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5F6A34F8" w:rsidR="00530B4A" w:rsidRDefault="00174CCC" w:rsidP="007A6F63">
      <w:pPr/>
      <w:r w:rsidRPr="00DE675E">
        <w:rPr>
          <w:noProof/>
        </w:rPr>
        <w:drawing>
          <wp:anchor distT="0" distB="0" distL="114300" distR="114300" simplePos="0" relativeHeight="251658240" behindDoc="0" locked="0" layoutInCell="1" allowOverlap="1" wp14:anchorId="4E559AEE" wp14:editId="77C97C9F">
            <wp:simplePos x="0" y="0"/>
            <wp:positionH relativeFrom="column">
              <wp:posOffset>-306705</wp:posOffset>
            </wp:positionH>
            <wp:positionV relativeFrom="paragraph">
              <wp:posOffset>-1612</wp:posOffset>
            </wp:positionV>
            <wp:extent cx="1691640" cy="577215"/>
            <wp:effectExtent l="0" t="0" r="3810" b="0"/>
            <wp:wrapNone/>
            <wp:docPr id="6" name="Bilde 6">
              <a:extLst xmlns:a="http://schemas.openxmlformats.org/drawingml/2006/main">
                <a:ext uri="{FF2B5EF4-FFF2-40B4-BE49-F238E27FC236}">
                  <a16:creationId xmlns:a16="http://schemas.microsoft.com/office/drawing/2014/main" id="{80C41934-076E-4D25-B15B-CF16BC4DFF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EB1CE5">
        <w:rPr>
          <w:noProof/>
        </w:rPr>
        <mc:AlternateContent>
          <mc:Choice Requires="wps">
            <w:drawing>
              <wp:anchor distT="0" distB="0" distL="114300" distR="114300" simplePos="0" relativeHeight="251658243" behindDoc="1" locked="0" layoutInCell="1" allowOverlap="1" wp14:anchorId="4C62D52D" wp14:editId="0DAA757F">
                <wp:simplePos x="0" y="0"/>
                <wp:positionH relativeFrom="page">
                  <wp:posOffset>1905</wp:posOffset>
                </wp:positionH>
                <wp:positionV relativeFrom="paragraph">
                  <wp:posOffset>-899795</wp:posOffset>
                </wp:positionV>
                <wp:extent cx="8334375" cy="11068050"/>
                <wp:effectExtent l="0" t="0" r="0" b="0"/>
                <wp:wrapNone/>
                <wp:docPr id="4" name="Rektangel 2">
                  <a:extLst xmlns:a="http://schemas.openxmlformats.org/drawingml/2006/main">
                    <a:ext uri="{FF2B5EF4-FFF2-40B4-BE49-F238E27FC236}">
                      <a16:creationId xmlns:a16="http://schemas.microsoft.com/office/drawing/2014/main" id="{7FFC7760-DA0D-4043-BE04-C6A7F5D8F1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2" o:spid="_x0000_s1026" style="position:absolute;margin-left:.15pt;margin-top:-70.85pt;width:656.25pt;height:871.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txbxContent>
                </v:textbox>
                <w10:wrap anchorx="page"/>
              </v:rect>
            </w:pict>
          </mc:Fallback>
        </mc:AlternateContent>
      </w:r>
      <w:r w:rsidR="00DE675E" w:rsidRPr="00DE675E">
        <w:rPr>
          <w:noProof/>
        </w:rPr>
        <w:drawing>
          <wp:anchor distT="0" distB="0" distL="114300" distR="114300" simplePos="0" relativeHeight="251658241" behindDoc="0" locked="0" layoutInCell="1" allowOverlap="1" wp14:anchorId="0698ED80" wp14:editId="29853EDD">
            <wp:simplePos x="0" y="0"/>
            <wp:positionH relativeFrom="page">
              <wp:posOffset>3426460</wp:posOffset>
            </wp:positionH>
            <wp:positionV relativeFrom="paragraph">
              <wp:posOffset>4418330</wp:posOffset>
            </wp:positionV>
            <wp:extent cx="5724525" cy="3261995"/>
            <wp:effectExtent l="0" t="0" r="9525" b="0"/>
            <wp:wrapNone/>
            <wp:docPr id="7" name="Bilde 7">
              <a:extLst xmlns:a="http://schemas.openxmlformats.org/drawingml/2006/main">
                <a:ext uri="{FF2B5EF4-FFF2-40B4-BE49-F238E27FC236}">
                  <a16:creationId xmlns:a16="http://schemas.microsoft.com/office/drawing/2014/main" id="{BF138BD6-97A5-4A31-8453-E4B1A4BCD8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B1CE5">
        <w:rPr>
          <w:noProof/>
        </w:rPr>
        <mc:AlternateContent>
          <mc:Choice Requires="wps">
            <w:drawing>
              <wp:anchor distT="45720" distB="45720" distL="114300" distR="114300" simplePos="0" relativeHeight="251658244" behindDoc="0" locked="0" layoutInCell="1" allowOverlap="1" wp14:anchorId="1BD01C9F" wp14:editId="59F16579">
                <wp:simplePos x="0" y="0"/>
                <wp:positionH relativeFrom="column">
                  <wp:posOffset>-313055</wp:posOffset>
                </wp:positionH>
                <wp:positionV relativeFrom="paragraph">
                  <wp:posOffset>8756015</wp:posOffset>
                </wp:positionV>
                <wp:extent cx="2299970" cy="252095"/>
                <wp:effectExtent l="0" t="0" r="0" b="0"/>
                <wp:wrapSquare wrapText="bothSides"/>
                <wp:docPr id="217" name="Tekstboks 2">
                  <a:extLst xmlns:a="http://schemas.openxmlformats.org/drawingml/2006/main">
                    <a:ext uri="{FF2B5EF4-FFF2-40B4-BE49-F238E27FC236}">
                      <a16:creationId xmlns:a16="http://schemas.microsoft.com/office/drawing/2014/main" id="{5C8E0512-ACD3-4C2E-B839-1C32BAA384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970" cy="252095"/>
                        </a:xfrm>
                        <a:prstGeom prst="rect">
                          <a:avLst/>
                        </a:prstGeom>
                        <a:noFill/>
                        <a:ln w="9525">
                          <a:noFill/>
                          <a:miter lim="800000"/>
                          <a:headEnd/>
                          <a:tailEnd/>
                        </a:ln>
                      </wps:spPr>
                      <wps:txbx>
                        <w:txbxContent>
                          <w:p w14:paraId="44117A85" w14:textId="77777777" w:rsidR="005D1537" w:rsidRPr="00B80B82" w:rsidRDefault="005D1537"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1pt;height:19.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mc:Fallback>
        </mc:AlternateContent>
      </w:r>
      <w:r w:rsidR="00EB1CE5">
        <w:rPr>
          <w:noProof/>
        </w:rPr>
        <mc:AlternateContent>
          <mc:Choice Requires="wps">
            <w:drawing>
              <wp:anchor distT="45720" distB="45720" distL="114300" distR="114300" simplePos="0" relativeHeight="251658245" behindDoc="0" locked="0" layoutInCell="1" allowOverlap="1" wp14:anchorId="19E6B9E9" wp14:editId="57C97278">
                <wp:simplePos x="0" y="0"/>
                <wp:positionH relativeFrom="column">
                  <wp:posOffset>212725</wp:posOffset>
                </wp:positionH>
                <wp:positionV relativeFrom="paragraph">
                  <wp:posOffset>1164590</wp:posOffset>
                </wp:positionV>
                <wp:extent cx="4981575" cy="2194560"/>
                <wp:effectExtent l="0" t="0" r="0" b="0"/>
                <wp:wrapSquare wrapText="bothSides"/>
                <wp:docPr id="10" name="Tekstboks 2">
                  <a:extLst xmlns:a="http://schemas.openxmlformats.org/drawingml/2006/main">
                    <a:ext uri="{FF2B5EF4-FFF2-40B4-BE49-F238E27FC236}">
                      <a16:creationId xmlns:a16="http://schemas.microsoft.com/office/drawing/2014/main" id="{95CF3F79-3D25-4D35-B2DC-B0F6F81BA4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8" type="#_x0000_t202" style="position:absolute;margin-left:16.75pt;margin-top:91.7pt;width:392.25pt;height:172.8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mc:Fallback>
        </mc:AlternateContent>
      </w:r>
    </w:p>
    <w:p w14:paraId="728B5FB9" w14:textId="77777777" w:rsidR="00530B4A" w:rsidRDefault="00530B4A" w:rsidP="007A6F63">
      <w:pPr/>
    </w:p>
    <w:p w14:paraId="67E4287A" w14:textId="77777777" w:rsidR="00530B4A" w:rsidRDefault="00530B4A" w:rsidP="007A6F63">
      <w:pPr/>
    </w:p>
    <w:p w14:paraId="36F1BC4B" w14:textId="6BEFDD85" w:rsidR="00530B4A" w:rsidRDefault="00EB1CE5" w:rsidP="007A6F63">
      <w:pPr/>
      <w:r>
        <w:rPr>
          <w:noProof/>
        </w:rPr>
        <mc:AlternateContent>
          <mc:Choice Requires="wps">
            <w:drawing>
              <wp:anchor distT="4294967294" distB="4294967294" distL="114300" distR="114300" simplePos="0" relativeHeight="251658246" behindDoc="0" locked="0" layoutInCell="1" allowOverlap="1" wp14:anchorId="4376D152" wp14:editId="20DD7C22">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B5153807-E881-482D-8DE9-4CA566A1DC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AF6894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
    <w:p w14:paraId="645A859B" w14:textId="77777777" w:rsidR="00530B4A" w:rsidRDefault="00530B4A" w:rsidP="007A6F63">
      <w:pPr/>
    </w:p>
    <w:p w14:paraId="7FC4678B" w14:textId="77777777" w:rsidR="00530B4A" w:rsidRDefault="00530B4A" w:rsidP="007A6F63">
      <w:pPr/>
    </w:p>
    <w:p w14:paraId="2CC53057" w14:textId="77777777" w:rsidR="00530B4A" w:rsidRDefault="00530B4A" w:rsidP="007A6F63">
      <w:pPr/>
    </w:p>
    <w:p w14:paraId="23DC425D" w14:textId="77777777" w:rsidR="00530B4A" w:rsidRDefault="00530B4A" w:rsidP="007A6F63">
      <w:pPr/>
    </w:p>
    <w:p w14:paraId="53EAAB92" w14:textId="77777777" w:rsidR="00530B4A" w:rsidRDefault="00530B4A" w:rsidP="007A6F63">
      <w:pPr/>
    </w:p>
    <w:p w14:paraId="6CC4EC4F" w14:textId="77777777" w:rsidR="00530B4A" w:rsidRDefault="00530B4A" w:rsidP="007A6F63">
      <w:pPr/>
    </w:p>
    <w:p w14:paraId="59AA7E98" w14:textId="77777777" w:rsidR="00530B4A" w:rsidRDefault="00174CCC" w:rsidP="007A6F63">
      <w:pPr/>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6D3D9C66-8303-406C-AD6F-3EC023437EAC}"/>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43E2AB50" w14:textId="77777777" w:rsidR="00D56017" w:rsidRPr="00E22561" w:rsidRDefault="00D56017" w:rsidP="00D56017"/>
    <w:p w14:paraId="69D2F107" w14:textId="77777777" w:rsidR="00D56017" w:rsidRPr="00E22561" w:rsidRDefault="00B2640C" w:rsidP="007A6F63">
      <w:pPr/>
      <w:r w:rsidRPr="00E22561">
        <w:t>Innhold:</w:t>
      </w:r>
    </w:p>
    <w:p w14:paraId="5C7598FF" w14:textId="77777777" w:rsidR="00D13400" w:rsidRDefault="007A6F63">
      <w:pPr>
        <w:pStyle w:val="TOC1"/>
        <w:tabs>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07588406" w:history="1">
        <w:r w:rsidR="00D13400" w:rsidRPr="00BB552E">
          <w:rPr>
            <w:rStyle w:val="Hyperlink"/>
            <w:noProof/>
          </w:rPr>
          <w:t>Bilag 1: Kundens kravspesifikasjon</w:t>
        </w:r>
        <w:r w:rsidR="00D13400">
          <w:rPr>
            <w:noProof/>
            <w:webHidden/>
          </w:rPr>
          <w:tab/>
        </w:r>
        <w:r w:rsidR="00D13400">
          <w:rPr>
            <w:noProof/>
            <w:webHidden/>
          </w:rPr>
          <w:fldChar w:fldCharType="begin"/>
        </w:r>
        <w:r w:rsidR="00D13400">
          <w:rPr>
            <w:noProof/>
            <w:webHidden/>
          </w:rPr>
          <w:instrText xml:space="preserve"> PAGEREF _Toc507588406 \h </w:instrText>
        </w:r>
        <w:r w:rsidR="00D13400">
          <w:rPr>
            <w:noProof/>
            <w:webHidden/>
          </w:rPr>
        </w:r>
        <w:r w:rsidR="00D13400">
          <w:rPr>
            <w:noProof/>
            <w:webHidden/>
          </w:rPr>
          <w:fldChar w:fldCharType="separate"/>
        </w:r>
        <w:r w:rsidR="00D13400">
          <w:rPr>
            <w:noProof/>
            <w:webHidden/>
          </w:rPr>
          <w:t>3</w:t>
        </w:r>
        <w:r w:rsidR="00D13400">
          <w:rPr>
            <w:noProof/>
            <w:webHidden/>
          </w:rPr>
          <w:fldChar w:fldCharType="end"/>
        </w:r>
      </w:hyperlink>
    </w:p>
    <w:p w14:paraId="267B475B"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07" w:history="1">
        <w:r w:rsidRPr="00BB552E">
          <w:rPr>
            <w:rStyle w:val="Hyperlink"/>
            <w:noProof/>
          </w:rPr>
          <w:t>Bilag 2: Leverandørens beskrivelse av tjenesten</w:t>
        </w:r>
        <w:r>
          <w:rPr>
            <w:noProof/>
            <w:webHidden/>
          </w:rPr>
          <w:tab/>
        </w:r>
        <w:r>
          <w:rPr>
            <w:noProof/>
            <w:webHidden/>
          </w:rPr>
          <w:fldChar w:fldCharType="begin"/>
        </w:r>
        <w:r>
          <w:rPr>
            <w:noProof/>
            <w:webHidden/>
          </w:rPr>
          <w:instrText xml:space="preserve"> PAGEREF _Toc507588407 \h </w:instrText>
        </w:r>
        <w:r>
          <w:rPr>
            <w:noProof/>
            <w:webHidden/>
          </w:rPr>
        </w:r>
        <w:r>
          <w:rPr>
            <w:noProof/>
            <w:webHidden/>
          </w:rPr>
          <w:fldChar w:fldCharType="separate"/>
        </w:r>
        <w:r>
          <w:rPr>
            <w:noProof/>
            <w:webHidden/>
          </w:rPr>
          <w:t>11</w:t>
        </w:r>
        <w:r>
          <w:rPr>
            <w:noProof/>
            <w:webHidden/>
          </w:rPr>
          <w:fldChar w:fldCharType="end"/>
        </w:r>
      </w:hyperlink>
    </w:p>
    <w:p w14:paraId="626D23EE"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09" w:history="1">
        <w:r w:rsidRPr="00BB552E">
          <w:rPr>
            <w:rStyle w:val="Hyperlink"/>
            <w:noProof/>
          </w:rPr>
          <w:t>Bilag 3: Plan for etableringsfasen</w:t>
        </w:r>
        <w:r>
          <w:rPr>
            <w:noProof/>
            <w:webHidden/>
          </w:rPr>
          <w:tab/>
        </w:r>
        <w:r>
          <w:rPr>
            <w:noProof/>
            <w:webHidden/>
          </w:rPr>
          <w:fldChar w:fldCharType="begin"/>
        </w:r>
        <w:r>
          <w:rPr>
            <w:noProof/>
            <w:webHidden/>
          </w:rPr>
          <w:instrText xml:space="preserve"> PAGEREF _Toc507588409 \h </w:instrText>
        </w:r>
        <w:r>
          <w:rPr>
            <w:noProof/>
            <w:webHidden/>
          </w:rPr>
        </w:r>
        <w:r>
          <w:rPr>
            <w:noProof/>
            <w:webHidden/>
          </w:rPr>
          <w:fldChar w:fldCharType="separate"/>
        </w:r>
        <w:r>
          <w:rPr>
            <w:noProof/>
            <w:webHidden/>
          </w:rPr>
          <w:t>13</w:t>
        </w:r>
        <w:r>
          <w:rPr>
            <w:noProof/>
            <w:webHidden/>
          </w:rPr>
          <w:fldChar w:fldCharType="end"/>
        </w:r>
      </w:hyperlink>
    </w:p>
    <w:p w14:paraId="1008524E"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10" w:history="1">
        <w:r w:rsidRPr="00BB552E">
          <w:rPr>
            <w:rStyle w:val="Hyperlink"/>
            <w:noProof/>
          </w:rPr>
          <w:t>Bilag 4: Tjenestenivå med standardiserte kompensasjoner</w:t>
        </w:r>
        <w:r>
          <w:rPr>
            <w:noProof/>
            <w:webHidden/>
          </w:rPr>
          <w:tab/>
        </w:r>
        <w:r>
          <w:rPr>
            <w:noProof/>
            <w:webHidden/>
          </w:rPr>
          <w:fldChar w:fldCharType="begin"/>
        </w:r>
        <w:r>
          <w:rPr>
            <w:noProof/>
            <w:webHidden/>
          </w:rPr>
          <w:instrText xml:space="preserve"> PAGEREF _Toc507588410 \h </w:instrText>
        </w:r>
        <w:r>
          <w:rPr>
            <w:noProof/>
            <w:webHidden/>
          </w:rPr>
        </w:r>
        <w:r>
          <w:rPr>
            <w:noProof/>
            <w:webHidden/>
          </w:rPr>
          <w:fldChar w:fldCharType="separate"/>
        </w:r>
        <w:r>
          <w:rPr>
            <w:noProof/>
            <w:webHidden/>
          </w:rPr>
          <w:t>15</w:t>
        </w:r>
        <w:r>
          <w:rPr>
            <w:noProof/>
            <w:webHidden/>
          </w:rPr>
          <w:fldChar w:fldCharType="end"/>
        </w:r>
      </w:hyperlink>
    </w:p>
    <w:p w14:paraId="2A4A42F1"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11" w:history="1">
        <w:r w:rsidRPr="00BB552E">
          <w:rPr>
            <w:rStyle w:val="Hyperlink"/>
            <w:noProof/>
          </w:rPr>
          <w:t>Bilag 5: Administrative bestemmelser</w:t>
        </w:r>
        <w:r>
          <w:rPr>
            <w:noProof/>
            <w:webHidden/>
          </w:rPr>
          <w:tab/>
        </w:r>
        <w:r>
          <w:rPr>
            <w:noProof/>
            <w:webHidden/>
          </w:rPr>
          <w:fldChar w:fldCharType="begin"/>
        </w:r>
        <w:r>
          <w:rPr>
            <w:noProof/>
            <w:webHidden/>
          </w:rPr>
          <w:instrText xml:space="preserve"> PAGEREF _Toc507588411 \h </w:instrText>
        </w:r>
        <w:r>
          <w:rPr>
            <w:noProof/>
            <w:webHidden/>
          </w:rPr>
        </w:r>
        <w:r>
          <w:rPr>
            <w:noProof/>
            <w:webHidden/>
          </w:rPr>
          <w:fldChar w:fldCharType="separate"/>
        </w:r>
        <w:r>
          <w:rPr>
            <w:noProof/>
            <w:webHidden/>
          </w:rPr>
          <w:t>16</w:t>
        </w:r>
        <w:r>
          <w:rPr>
            <w:noProof/>
            <w:webHidden/>
          </w:rPr>
          <w:fldChar w:fldCharType="end"/>
        </w:r>
      </w:hyperlink>
    </w:p>
    <w:p w14:paraId="7DF6F1C3"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12" w:history="1">
        <w:r w:rsidRPr="00BB552E">
          <w:rPr>
            <w:rStyle w:val="Hyperlink"/>
            <w:noProof/>
          </w:rPr>
          <w:t>Bilag 6: Samlet pris og prisbestemmelser</w:t>
        </w:r>
        <w:r>
          <w:rPr>
            <w:noProof/>
            <w:webHidden/>
          </w:rPr>
          <w:tab/>
        </w:r>
        <w:r>
          <w:rPr>
            <w:noProof/>
            <w:webHidden/>
          </w:rPr>
          <w:fldChar w:fldCharType="begin"/>
        </w:r>
        <w:r>
          <w:rPr>
            <w:noProof/>
            <w:webHidden/>
          </w:rPr>
          <w:instrText xml:space="preserve"> PAGEREF _Toc507588412 \h </w:instrText>
        </w:r>
        <w:r>
          <w:rPr>
            <w:noProof/>
            <w:webHidden/>
          </w:rPr>
        </w:r>
        <w:r>
          <w:rPr>
            <w:noProof/>
            <w:webHidden/>
          </w:rPr>
          <w:fldChar w:fldCharType="separate"/>
        </w:r>
        <w:r>
          <w:rPr>
            <w:noProof/>
            <w:webHidden/>
          </w:rPr>
          <w:t>18</w:t>
        </w:r>
        <w:r>
          <w:rPr>
            <w:noProof/>
            <w:webHidden/>
          </w:rPr>
          <w:fldChar w:fldCharType="end"/>
        </w:r>
      </w:hyperlink>
    </w:p>
    <w:p w14:paraId="05A5BA5B"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13" w:history="1">
        <w:r w:rsidRPr="00BB552E">
          <w:rPr>
            <w:rStyle w:val="Hyperlink"/>
            <w:noProof/>
          </w:rPr>
          <w:t>Bilag 7: Endringer i den generelle avtaleteksten</w:t>
        </w:r>
        <w:r>
          <w:rPr>
            <w:noProof/>
            <w:webHidden/>
          </w:rPr>
          <w:tab/>
        </w:r>
        <w:r>
          <w:rPr>
            <w:noProof/>
            <w:webHidden/>
          </w:rPr>
          <w:fldChar w:fldCharType="begin"/>
        </w:r>
        <w:r>
          <w:rPr>
            <w:noProof/>
            <w:webHidden/>
          </w:rPr>
          <w:instrText xml:space="preserve"> PAGEREF _Toc507588413 \h </w:instrText>
        </w:r>
        <w:r>
          <w:rPr>
            <w:noProof/>
            <w:webHidden/>
          </w:rPr>
        </w:r>
        <w:r>
          <w:rPr>
            <w:noProof/>
            <w:webHidden/>
          </w:rPr>
          <w:fldChar w:fldCharType="separate"/>
        </w:r>
        <w:r>
          <w:rPr>
            <w:noProof/>
            <w:webHidden/>
          </w:rPr>
          <w:t>21</w:t>
        </w:r>
        <w:r>
          <w:rPr>
            <w:noProof/>
            <w:webHidden/>
          </w:rPr>
          <w:fldChar w:fldCharType="end"/>
        </w:r>
      </w:hyperlink>
    </w:p>
    <w:p w14:paraId="41EAF9EB"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14" w:history="1">
        <w:r w:rsidRPr="00BB552E">
          <w:rPr>
            <w:rStyle w:val="Hyperlink"/>
            <w:noProof/>
          </w:rPr>
          <w:t>Bilag 8: Endringer av tjenesten etter avtaleinngåelsen</w:t>
        </w:r>
        <w:r>
          <w:rPr>
            <w:noProof/>
            <w:webHidden/>
          </w:rPr>
          <w:tab/>
        </w:r>
        <w:r>
          <w:rPr>
            <w:noProof/>
            <w:webHidden/>
          </w:rPr>
          <w:fldChar w:fldCharType="begin"/>
        </w:r>
        <w:r>
          <w:rPr>
            <w:noProof/>
            <w:webHidden/>
          </w:rPr>
          <w:instrText xml:space="preserve"> PAGEREF _Toc507588414 \h </w:instrText>
        </w:r>
        <w:r>
          <w:rPr>
            <w:noProof/>
            <w:webHidden/>
          </w:rPr>
        </w:r>
        <w:r>
          <w:rPr>
            <w:noProof/>
            <w:webHidden/>
          </w:rPr>
          <w:fldChar w:fldCharType="separate"/>
        </w:r>
        <w:r>
          <w:rPr>
            <w:noProof/>
            <w:webHidden/>
          </w:rPr>
          <w:t>22</w:t>
        </w:r>
        <w:r>
          <w:rPr>
            <w:noProof/>
            <w:webHidden/>
          </w:rPr>
          <w:fldChar w:fldCharType="end"/>
        </w:r>
      </w:hyperlink>
    </w:p>
    <w:p w14:paraId="6E82836F" w14:textId="77777777" w:rsidR="00D13400" w:rsidRDefault="00D13400">
      <w:pPr>
        <w:pStyle w:val="TOC1"/>
        <w:tabs>
          <w:tab w:val="right" w:leader="dot" w:pos="9062"/>
        </w:tabs>
        <w:rPr>
          <w:rFonts w:asciiTheme="minorHAnsi" w:eastAsiaTheme="minorEastAsia" w:hAnsiTheme="minorHAnsi" w:cstheme="minorBidi"/>
          <w:noProof/>
          <w:szCs w:val="22"/>
        </w:rPr>
      </w:pPr>
      <w:hyperlink w:anchor="_Toc507588415" w:history="1">
        <w:r w:rsidRPr="00BB552E">
          <w:rPr>
            <w:rStyle w:val="Hyperlink"/>
            <w:noProof/>
          </w:rPr>
          <w:t>Bilag 9: Vilkår for Kundens tilgang og bruk av tredjepartsleveranser</w:t>
        </w:r>
        <w:r>
          <w:rPr>
            <w:noProof/>
            <w:webHidden/>
          </w:rPr>
          <w:tab/>
        </w:r>
        <w:r>
          <w:rPr>
            <w:noProof/>
            <w:webHidden/>
          </w:rPr>
          <w:fldChar w:fldCharType="begin"/>
        </w:r>
        <w:r>
          <w:rPr>
            <w:noProof/>
            <w:webHidden/>
          </w:rPr>
          <w:instrText xml:space="preserve"> PAGEREF _Toc507588415 \h </w:instrText>
        </w:r>
        <w:r>
          <w:rPr>
            <w:noProof/>
            <w:webHidden/>
          </w:rPr>
        </w:r>
        <w:r>
          <w:rPr>
            <w:noProof/>
            <w:webHidden/>
          </w:rPr>
          <w:fldChar w:fldCharType="separate"/>
        </w:r>
        <w:r>
          <w:rPr>
            <w:noProof/>
            <w:webHidden/>
          </w:rPr>
          <w:t>23</w:t>
        </w:r>
        <w:r>
          <w:rPr>
            <w:noProof/>
            <w:webHidden/>
          </w:rPr>
          <w:fldChar w:fldCharType="end"/>
        </w:r>
      </w:hyperlink>
    </w:p>
    <w:p w14:paraId="1FF93C14" w14:textId="77777777"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73AB5D40" w:rsidR="005619BC" w:rsidRDefault="005619BC" w:rsidP="00A17B18">
      <w:pPr>
        <w:spacing w:after="60"/>
        <w:rPr>
          <w:rFonts w:cs="Arial"/>
          <w:sz w:val="28"/>
          <w:szCs w:val="28"/>
        </w:rPr>
      </w:pPr>
    </w:p>
    <w:p w14:paraId="24115306" w14:textId="77777777" w:rsidR="00735B93" w:rsidRPr="00B11964" w:rsidRDefault="00735B93" w:rsidP="00A9315B">
      <w:pPr>
        <w:sectPr w:rsidR="00735B93" w:rsidRPr="00B11964" w:rsidSect="005619B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p>
    <w:p w14:paraId="47AAE405" w14:textId="77777777" w:rsidR="00EE6CD2" w:rsidRDefault="00EE6CD2" w:rsidP="00DE7D3A">
      <w:pPr>
        <w:pStyle w:val="Heading1"/>
      </w:pPr>
      <w:bookmarkStart w:id="0" w:name="_Toc507588406"/>
      <w:r w:rsidRPr="00E22561">
        <w:lastRenderedPageBreak/>
        <w:t>Bilag 1</w:t>
      </w:r>
      <w:r w:rsidR="00656D8F" w:rsidRPr="00E22561">
        <w:t>:</w:t>
      </w:r>
      <w:r w:rsidR="00CA78D4" w:rsidRPr="00E22561">
        <w:t xml:space="preserve"> </w:t>
      </w:r>
      <w:r w:rsidRPr="00E22561">
        <w:t>Kundens kravspesifikasjon</w:t>
      </w:r>
      <w:bookmarkEnd w:id="0"/>
    </w:p>
    <w:p w14:paraId="4FFEB800" w14:textId="77777777" w:rsidR="00C15043" w:rsidRPr="00C15043" w:rsidRDefault="00C15043" w:rsidP="00C15043"/>
    <w:p w14:paraId="7E94025D" w14:textId="600DAA03" w:rsidR="007962BA" w:rsidRPr="00886974" w:rsidRDefault="00886974" w:rsidP="00462807">
      <w:pPr>
        <w:rPr>
          <w:b/>
          <w:bCs/>
        </w:rPr>
      </w:pPr>
      <w:r>
        <w:rPr>
          <w:b/>
          <w:bCs/>
        </w:rPr>
        <w:t>Kundens behov</w:t>
      </w:r>
    </w:p>
    <w:p w14:paraId="4F55FC2A" w14:textId="77777777" w:rsidR="00667DB2" w:rsidRPr="00667DB2" w:rsidRDefault="00667DB2" w:rsidP="00667DB2">
      <w:pPr/>
      <w:r w:rsidRPr="00667DB2">
        <w:t>Vårt overordnede mål er å etablere en helhetlig lagerstyringsløsning som gir bedre kontroll, høyere effektivitet og mer forutsigbar vareforsyning i hele kommunen. </w:t>
      </w:r>
    </w:p>
    <w:p w14:paraId="30B7C3D5" w14:textId="77777777" w:rsidR="00667DB2" w:rsidRPr="00667DB2" w:rsidRDefault="00667DB2" w:rsidP="00667DB2">
      <w:pPr/>
      <w:r w:rsidRPr="00667DB2">
        <w:t>Anskaffelsen skal understøtte følgende mål: </w:t>
      </w:r>
    </w:p>
    <w:p w14:paraId="14E07D6D" w14:textId="77777777" w:rsidR="00667DB2" w:rsidRPr="00667DB2" w:rsidRDefault="00667DB2">
      <w:pPr>
        <w:numPr>
          <w:ilvl w:val="0"/>
          <w:numId w:val="9"/>
        </w:numPr>
      </w:pPr>
      <w:r w:rsidRPr="00667DB2">
        <w:t>redusere svinn, overlager og unødvendig kapitalbinding </w:t>
      </w:r>
    </w:p>
    <w:p w14:paraId="0338772C" w14:textId="77777777" w:rsidR="00667DB2" w:rsidRPr="00667DB2" w:rsidRDefault="00667DB2">
      <w:pPr>
        <w:numPr>
          <w:ilvl w:val="0"/>
          <w:numId w:val="14"/>
        </w:numPr>
      </w:pPr>
      <w:r w:rsidRPr="00667DB2">
        <w:t>sikre bedre vareflyt og høyere forsyningssikkerhet </w:t>
      </w:r>
    </w:p>
    <w:p w14:paraId="28408BC8" w14:textId="77777777" w:rsidR="00667DB2" w:rsidRPr="00667DB2" w:rsidRDefault="00667DB2">
      <w:pPr>
        <w:numPr>
          <w:ilvl w:val="0"/>
          <w:numId w:val="4"/>
        </w:numPr>
      </w:pPr>
      <w:r w:rsidRPr="00667DB2">
        <w:t>redusere manuelt arbeid knyttet til lagerstyring </w:t>
      </w:r>
    </w:p>
    <w:p w14:paraId="4F3F455C" w14:textId="77777777" w:rsidR="00667DB2" w:rsidRPr="00667DB2" w:rsidRDefault="00667DB2">
      <w:pPr>
        <w:numPr>
          <w:ilvl w:val="0"/>
          <w:numId w:val="5"/>
        </w:numPr>
      </w:pPr>
      <w:r w:rsidRPr="00667DB2">
        <w:t>forbedre datakvalitet, sporbarhet og dokumentasjon </w:t>
      </w:r>
    </w:p>
    <w:p w14:paraId="4954B2C3" w14:textId="77777777" w:rsidR="00667DB2" w:rsidRPr="00667DB2" w:rsidRDefault="00667DB2">
      <w:pPr>
        <w:numPr>
          <w:ilvl w:val="0"/>
          <w:numId w:val="13"/>
        </w:numPr>
      </w:pPr>
      <w:r w:rsidRPr="00667DB2">
        <w:t>styrke økonomisk oppfølging gjennom korrekt kostnadsfordeling og fakturagrunnlag </w:t>
      </w:r>
    </w:p>
    <w:p w14:paraId="515AC299" w14:textId="77777777" w:rsidR="00667DB2" w:rsidRPr="00667DB2" w:rsidRDefault="00667DB2">
      <w:pPr>
        <w:numPr>
          <w:ilvl w:val="0"/>
          <w:numId w:val="10"/>
        </w:numPr>
      </w:pPr>
      <w:r w:rsidRPr="00667DB2">
        <w:t>legge til rette for standardisert drift og forvaltning på tvers av enheter og eventuelle opsjonskommuner </w:t>
      </w:r>
    </w:p>
    <w:p w14:paraId="21E846AB" w14:textId="77777777" w:rsidR="00667DB2" w:rsidRPr="00667DB2" w:rsidRDefault="00667DB2" w:rsidP="00667DB2">
      <w:pPr/>
      <w:r w:rsidRPr="00667DB2">
        <w:rPr>
          <w:b/>
          <w:bCs/>
        </w:rPr>
        <w:t>Suksesskriterier for anskaffelsen</w:t>
      </w:r>
      <w:r w:rsidRPr="00667DB2">
        <w:t> </w:t>
      </w:r>
    </w:p>
    <w:p w14:paraId="66EBD4DA" w14:textId="77777777" w:rsidR="00667DB2" w:rsidRPr="00667DB2" w:rsidRDefault="00667DB2" w:rsidP="00667DB2">
      <w:pPr/>
      <w:r w:rsidRPr="00667DB2">
        <w:t>Vi vurderer anskaffelsen som vellykket dersom vi får på plass en løsning som: </w:t>
      </w:r>
    </w:p>
    <w:p w14:paraId="00519B05" w14:textId="77777777" w:rsidR="00667DB2" w:rsidRPr="00667DB2" w:rsidRDefault="00667DB2">
      <w:pPr>
        <w:numPr>
          <w:ilvl w:val="0"/>
          <w:numId w:val="8"/>
        </w:numPr>
      </w:pPr>
      <w:r w:rsidRPr="00667DB2">
        <w:t>dekker hele lagerflyten i praksis </w:t>
      </w:r>
    </w:p>
    <w:p w14:paraId="55B4D0E7" w14:textId="77777777" w:rsidR="00667DB2" w:rsidRPr="00667DB2" w:rsidRDefault="00667DB2">
      <w:pPr>
        <w:numPr>
          <w:ilvl w:val="0"/>
          <w:numId w:val="3"/>
        </w:numPr>
      </w:pPr>
      <w:r w:rsidRPr="00667DB2">
        <w:t>kan brukes av mange ulike brukergrupper med begrenset opplæringsbehov </w:t>
      </w:r>
    </w:p>
    <w:p w14:paraId="14BF0FB4" w14:textId="77777777" w:rsidR="00667DB2" w:rsidRPr="00667DB2" w:rsidRDefault="00667DB2">
      <w:pPr>
        <w:numPr>
          <w:ilvl w:val="0"/>
          <w:numId w:val="1"/>
        </w:numPr>
      </w:pPr>
      <w:r w:rsidRPr="00667DB2">
        <w:t>støtter enkle standardintegrasjoner mot innkjøps- og bestillingssystem, økonomi/faktura, skannere og </w:t>
      </w:r>
      <w:proofErr w:type="spellStart"/>
      <w:r w:rsidRPr="00667DB2">
        <w:t>lagerutstyr</w:t>
      </w:r>
      <w:proofErr w:type="spellEnd"/>
      <w:r w:rsidRPr="00667DB2">
        <w:t> </w:t>
      </w:r>
    </w:p>
    <w:p w14:paraId="00CA2FD5" w14:textId="77777777" w:rsidR="00667DB2" w:rsidRPr="00667DB2" w:rsidRDefault="00667DB2">
      <w:pPr>
        <w:numPr>
          <w:ilvl w:val="0"/>
          <w:numId w:val="12"/>
        </w:numPr>
      </w:pPr>
      <w:r w:rsidRPr="00667DB2">
        <w:t>gir sporbarhet for bestilling, mottak, uttak, intern vareflyt og lagerbevegelser </w:t>
      </w:r>
    </w:p>
    <w:p w14:paraId="67999DC6" w14:textId="77777777" w:rsidR="00667DB2" w:rsidRPr="00667DB2" w:rsidRDefault="00667DB2">
      <w:pPr>
        <w:numPr>
          <w:ilvl w:val="0"/>
          <w:numId w:val="6"/>
        </w:numPr>
      </w:pPr>
      <w:r w:rsidRPr="00667DB2">
        <w:t>støtter beredskapslager, vare</w:t>
      </w:r>
      <w:r w:rsidRPr="00667DB2">
        <w:softHyphen/>
        <w:t>rotasjon og relevante rapporteringsbehov </w:t>
      </w:r>
    </w:p>
    <w:p w14:paraId="0B4692E5" w14:textId="77777777" w:rsidR="00667DB2" w:rsidRPr="00667DB2" w:rsidRDefault="00667DB2">
      <w:pPr>
        <w:numPr>
          <w:ilvl w:val="0"/>
          <w:numId w:val="16"/>
        </w:numPr>
      </w:pPr>
      <w:r w:rsidRPr="00667DB2">
        <w:t>kan skaleres til full utrulling i hele kommunen </w:t>
      </w:r>
    </w:p>
    <w:p w14:paraId="5875A2C0" w14:textId="77777777" w:rsidR="00667DB2" w:rsidRPr="00667DB2" w:rsidRDefault="00667DB2">
      <w:pPr>
        <w:numPr>
          <w:ilvl w:val="0"/>
          <w:numId w:val="18"/>
        </w:numPr>
      </w:pPr>
      <w:r w:rsidRPr="00667DB2">
        <w:t>er enkel å drifte, forvalte og videreutvikle </w:t>
      </w:r>
    </w:p>
    <w:p w14:paraId="7C0959BD" w14:textId="16EA5719" w:rsidR="00EF7560" w:rsidRPr="00EF7560" w:rsidRDefault="00EF7560" w:rsidP="00EF7560">
      <w:pPr/>
      <w:r w:rsidRPr="00EF7560">
        <w:br/>
        <w:t>Leveransen skal omfatte: </w:t>
      </w:r>
    </w:p>
    <w:p w14:paraId="0DC49F1A" w14:textId="7538006F" w:rsidR="00EF7560" w:rsidRDefault="00EF7560">
      <w:pPr>
        <w:numPr>
          <w:ilvl w:val="0"/>
          <w:numId w:val="2"/>
        </w:numPr>
      </w:pPr>
      <w:r w:rsidRPr="00EF7560">
        <w:t xml:space="preserve">Lisens/leie eller kjøp av </w:t>
      </w:r>
      <w:r w:rsidR="00667DB2">
        <w:t>lagerstyringssystem</w:t>
      </w:r>
      <w:r w:rsidRPr="00EF7560">
        <w:t xml:space="preserve"> (</w:t>
      </w:r>
      <w:proofErr w:type="spellStart"/>
      <w:r w:rsidRPr="00EF7560">
        <w:t>SaaS</w:t>
      </w:r>
      <w:proofErr w:type="spellEnd"/>
      <w:r w:rsidRPr="00EF7560">
        <w:t>)</w:t>
      </w:r>
    </w:p>
    <w:p w14:paraId="3CBABD46" w14:textId="5A8E9860" w:rsidR="00667DB2" w:rsidRDefault="00667DB2">
      <w:pPr>
        <w:numPr>
          <w:ilvl w:val="0"/>
          <w:numId w:val="2"/>
        </w:numPr>
      </w:pPr>
      <w:r>
        <w:t xml:space="preserve">Reoler og håndholdte </w:t>
      </w:r>
      <w:proofErr w:type="spellStart"/>
      <w:r>
        <w:t>scannere</w:t>
      </w:r>
      <w:proofErr w:type="spellEnd"/>
    </w:p>
    <w:p w14:paraId="48811260" w14:textId="4070721F" w:rsidR="00667DB2" w:rsidRPr="00EF7560" w:rsidRDefault="00667DB2">
      <w:pPr>
        <w:numPr>
          <w:ilvl w:val="0"/>
          <w:numId w:val="2"/>
        </w:numPr>
      </w:pPr>
      <w:r>
        <w:t>Etiketter</w:t>
      </w:r>
    </w:p>
    <w:p w14:paraId="4B18612A" w14:textId="56D62C19" w:rsidR="00EF7560" w:rsidRPr="00EF7560" w:rsidRDefault="00667DB2">
      <w:pPr>
        <w:numPr>
          <w:ilvl w:val="0"/>
          <w:numId w:val="2"/>
        </w:numPr>
      </w:pPr>
      <w:r>
        <w:t>Montering og i</w:t>
      </w:r>
      <w:r w:rsidR="00EF7560" w:rsidRPr="00EF7560">
        <w:t xml:space="preserve">mplementering </w:t>
      </w:r>
    </w:p>
    <w:p w14:paraId="0154755C" w14:textId="3868F4B2" w:rsidR="00EF7560" w:rsidRPr="00EF7560" w:rsidRDefault="00EF7560">
      <w:pPr>
        <w:numPr>
          <w:ilvl w:val="0"/>
          <w:numId w:val="2"/>
        </w:numPr>
      </w:pPr>
      <w:r w:rsidRPr="00EF7560">
        <w:t xml:space="preserve">Integrasjon med eksisterende systemer </w:t>
      </w:r>
    </w:p>
    <w:p w14:paraId="2026E985" w14:textId="77777777" w:rsidR="00EF7560" w:rsidRPr="00EF7560" w:rsidRDefault="00EF7560">
      <w:pPr>
        <w:numPr>
          <w:ilvl w:val="0"/>
          <w:numId w:val="2"/>
        </w:numPr>
      </w:pPr>
      <w:r w:rsidRPr="00EF7560">
        <w:t>Opplæring av ansatte</w:t>
      </w:r>
    </w:p>
    <w:p w14:paraId="0FD95568" w14:textId="77777777" w:rsidR="00EF7560" w:rsidRPr="00EF7560" w:rsidRDefault="00EF7560">
      <w:pPr>
        <w:numPr>
          <w:ilvl w:val="0"/>
          <w:numId w:val="2"/>
        </w:numPr>
      </w:pPr>
      <w:r w:rsidRPr="00EF7560">
        <w:t>Drift, support og vedlikehold i avtaleperioden</w:t>
      </w:r>
    </w:p>
    <w:p w14:paraId="2AD32824" w14:textId="77777777" w:rsidR="007962BA" w:rsidRDefault="007962BA" w:rsidP="00462807">
      <w:pPr/>
    </w:p>
    <w:p w14:paraId="60B9915A" w14:textId="77777777" w:rsidR="007962BA" w:rsidRPr="007962BA" w:rsidRDefault="007962BA" w:rsidP="007962BA">
      <w:pPr/>
      <w:r w:rsidRPr="007962BA">
        <w:rPr>
          <w:b/>
          <w:bCs/>
        </w:rPr>
        <w:t xml:space="preserve">Veiledning til Kundens behov og krav </w:t>
      </w:r>
    </w:p>
    <w:p w14:paraId="4A0A0C3A" w14:textId="77777777" w:rsidR="007962BA" w:rsidRPr="007962BA" w:rsidRDefault="007962BA" w:rsidP="007962BA">
      <w:pPr/>
      <w:r w:rsidRPr="007962BA">
        <w:t xml:space="preserve">Dette bilaget beskriver Kundens behov og krav. </w:t>
      </w:r>
    </w:p>
    <w:p w14:paraId="3F5B9434" w14:textId="6AFA7D35" w:rsidR="00886974" w:rsidRPr="007962BA" w:rsidRDefault="007962BA" w:rsidP="007962BA">
      <w:pPr/>
      <w:r w:rsidRPr="007962BA">
        <w:t xml:space="preserve">Det skal ikke gjøres endringer her i Bilag 1. Følgende tilnærming skal benyttes for å besvare kravene: </w:t>
      </w:r>
    </w:p>
    <w:p w14:paraId="05922161" w14:textId="77777777" w:rsidR="00886974" w:rsidRDefault="007962BA">
      <w:pPr>
        <w:numPr>
          <w:ilvl w:val="0"/>
          <w:numId w:val="15"/>
        </w:numPr>
      </w:pPr>
      <w:r w:rsidRPr="007962BA">
        <w:t xml:space="preserve">Leverandøren skal besvare kravene etter den fastsatte strukturen i Bilag 2, eller ev. annet bilag som angitt. </w:t>
      </w:r>
    </w:p>
    <w:p w14:paraId="0F2719C5" w14:textId="77777777" w:rsidR="00886974" w:rsidRDefault="007962BA">
      <w:pPr>
        <w:numPr>
          <w:ilvl w:val="0"/>
          <w:numId w:val="15"/>
        </w:numPr>
      </w:pPr>
      <w:r w:rsidRPr="007962BA">
        <w:t xml:space="preserve">Eventuelle vedlegg utover de svar som gis i de ulike bilagene skal tydelig referere til hvilket krav som er beskrevet. Dette gjøres ved å benytte krav-ID nummereringen i kravspesifikasjonens venstre kolonne. </w:t>
      </w:r>
    </w:p>
    <w:p w14:paraId="763E3D45" w14:textId="77777777" w:rsidR="00886974" w:rsidRDefault="007962BA">
      <w:pPr>
        <w:numPr>
          <w:ilvl w:val="0"/>
          <w:numId w:val="15"/>
        </w:numPr>
      </w:pPr>
      <w:r w:rsidRPr="007962BA">
        <w:t xml:space="preserve">Oppdragsgiver forventer at samtlige spørsmål i kravspesifikasjonen besvares. Alle formuleringer i besvarelse skal formuleres som forpliktelser. Korte og konsise svar vil premieres i evalueringen. Vage, uklare eller generiske svar vil kunne føre til trekk i evalueringen. </w:t>
      </w:r>
    </w:p>
    <w:p w14:paraId="1B335D3A" w14:textId="77777777" w:rsidR="00886974" w:rsidRDefault="007962BA">
      <w:pPr>
        <w:numPr>
          <w:ilvl w:val="0"/>
          <w:numId w:val="15"/>
        </w:numPr>
      </w:pPr>
      <w:r w:rsidRPr="007962BA">
        <w:t xml:space="preserve">Leverandøren evalueres basert på tilnærming til løsning på kravet og beskrivelse av denne. Dersom kravet ikke kan imøtekommes av løsningen som tilbys må Leverandøren kommentere dette. </w:t>
      </w:r>
    </w:p>
    <w:p w14:paraId="1CB24A71" w14:textId="77777777" w:rsidR="00886974" w:rsidRDefault="007962BA">
      <w:pPr>
        <w:numPr>
          <w:ilvl w:val="0"/>
          <w:numId w:val="15"/>
        </w:numPr>
      </w:pPr>
      <w:r w:rsidRPr="007962BA">
        <w:t xml:space="preserve">Brosjyrer og annet reklamemateriell, videoer og lenker tillates som utgangspunkt ikke i Leverandørens besvarelse og vil ikke bli evaluert. </w:t>
      </w:r>
    </w:p>
    <w:p w14:paraId="6DF25E7B" w14:textId="748DA543" w:rsidR="007962BA" w:rsidRDefault="007962BA">
      <w:pPr>
        <w:numPr>
          <w:ilvl w:val="0"/>
          <w:numId w:val="15"/>
        </w:numPr>
      </w:pPr>
      <w:r w:rsidRPr="007962BA">
        <w:t xml:space="preserve">Kravene som skal besvares har varierende detaljeringsgrad. Det forventes dermed at tilbyderen viser god faglig innsikt når kravene besvares. </w:t>
      </w:r>
    </w:p>
    <w:p w14:paraId="51AD5B38" w14:textId="77777777" w:rsidR="00014CF6" w:rsidRDefault="00014CF6" w:rsidP="0012656F"/>
    <w:p w14:paraId="6508D34E" w14:textId="77777777" w:rsidR="00921D2C" w:rsidRPr="005B2E99" w:rsidRDefault="00921D2C" w:rsidP="00A9315B">
      <w:pPr/>
      <w:r w:rsidRPr="005B2E99">
        <w:lastRenderedPageBreak/>
        <w:t>De ulike kravene i hvert kravområde er stilt i 3 kategorier: </w:t>
      </w:r>
    </w:p>
    <w:p w14:paraId="1E9F4E23" w14:textId="48F55173" w:rsidR="00921D2C" w:rsidRPr="006C3FA8" w:rsidRDefault="00921D2C" w:rsidP="00A9315B">
      <w:pPr>
        <w:pStyle w:val="ListBullet2"/>
      </w:pPr>
      <w:r w:rsidRPr="006C3FA8">
        <w:rPr>
          <w:lang w:val="nn-NO"/>
        </w:rPr>
        <w:t>A: Obligatoriske krav</w:t>
      </w:r>
      <w:r w:rsidR="001B2571">
        <w:t>/absolutte krav</w:t>
      </w:r>
    </w:p>
    <w:p w14:paraId="60855AFF" w14:textId="77777777" w:rsidR="00921D2C" w:rsidRPr="006C3FA8" w:rsidRDefault="00921D2C" w:rsidP="00A9315B">
      <w:pPr>
        <w:pStyle w:val="ListBullet2"/>
      </w:pPr>
      <w:r w:rsidRPr="006C3FA8">
        <w:t>B: Krav som evalueres jf. tildelingskriteriene </w:t>
      </w:r>
    </w:p>
    <w:p w14:paraId="7700D102" w14:textId="77777777" w:rsidR="00921D2C" w:rsidRPr="006C3FA8" w:rsidRDefault="00921D2C" w:rsidP="00A9315B">
      <w:pPr>
        <w:pStyle w:val="ListBullet2"/>
      </w:pPr>
      <w:r w:rsidRPr="006C3FA8">
        <w:t>C: Krav som evalueres med lavere vekting (50 %) </w:t>
      </w:r>
    </w:p>
    <w:p w14:paraId="25205926" w14:textId="77777777" w:rsidR="00921D2C" w:rsidRDefault="00921D2C" w:rsidP="0012656F"/>
    <w:p w14:paraId="4FB6C1C3" w14:textId="313447A8" w:rsidR="00EF4EC9" w:rsidRDefault="00EF4EC9" w:rsidP="00A9315B">
      <w:pPr/>
      <w:r w:rsidRPr="00D02784">
        <w:t>Til orientering så er ikke antall krav og tilhørende poeng et uttrykk for kategorier og funksjoner sin innbyrdes viktighet og/eller vekting i evalueringen. Det vil gjøres en utjevning/normalisering av de individuelle kategorier og funksjonskrav sin påvirkning på totalscore på kvalitet.</w:t>
      </w:r>
    </w:p>
    <w:p w14:paraId="3EF66975" w14:textId="77777777" w:rsidR="008E73DF" w:rsidRDefault="008E73DF"/>
    <w:p w14:paraId="5C041A9A" w14:textId="77777777" w:rsidR="00E10118" w:rsidRPr="00E10118" w:rsidRDefault="008E73DF" w:rsidP="00E10118">
      <w:r w:rsidRPr="000A0C8D">
        <w:rPr>
          <w:color w:val="EE0000"/>
        </w:rPr>
        <w:t>Som et alternativ til skannere, skal løsningen også kunne benyttes i sin helhet ved hjelp av apper som kan installeres på Android og iOS smarttelefoner.</w:t>
      </w:r>
      <w:r w:rsidRPr="008E73DF">
        <w:br/>
      </w:r>
      <w:r w:rsidRPr="008E73DF">
        <w:t xml:space="preserve"> </w:t>
      </w:r>
      <w:r w:rsidR="00881BA8">
        <w:br w:type="page"/>
      </w:r>
      <w:r w:rsidR="00E10118" w:rsidRPr="00E10118">
        <w:rPr>
          <w:b/>
          <w:bCs/>
        </w:rPr>
        <w:lastRenderedPageBreak/>
        <w:t>Leverandøruavhengighet</w:t>
      </w:r>
    </w:p>
    <w:p w14:paraId="247D64E2" w14:textId="77777777" w:rsidR="00E10118" w:rsidRPr="00E10118" w:rsidRDefault="00E10118" w:rsidP="00E10118">
      <w:r w:rsidRPr="00E10118">
        <w:t>Løsningen skal være leverandøruavhengig og kunne håndtere varekataloger, sortiment, bestillinger og leverandørdata fra nasjonale, regionale og lokale leverandører.</w:t>
      </w:r>
    </w:p>
    <w:p w14:paraId="7993EAE5" w14:textId="77777777" w:rsidR="00E10118" w:rsidRPr="00E10118" w:rsidRDefault="00E10118" w:rsidP="00E10118">
      <w:r w:rsidRPr="00E10118">
        <w:t>Leverandøren skal beskrive hvordan løsningen støtter leverandørbytte, nye rammeavtaler og videreføring av lagerstruktur, sortiment og bestillingsparametere uten unødig manuelt merarbeid.</w:t>
      </w:r>
    </w:p>
    <w:p w14:paraId="734F3F7E" w14:textId="3AA74742" w:rsidR="00150587" w:rsidRDefault="00150587"/>
    <w:p w14:paraId="6FDC9BA8" w14:textId="77777777" w:rsidR="00A079FA" w:rsidRPr="00A079FA" w:rsidRDefault="00A079FA" w:rsidP="00A079FA">
      <w:r w:rsidRPr="00A079FA">
        <w:rPr>
          <w:b/>
          <w:bCs/>
        </w:rPr>
        <w:t>Sortimentsoptimalisering og -styring</w:t>
      </w:r>
    </w:p>
    <w:p w14:paraId="7D4C6EBE" w14:textId="77777777" w:rsidR="00A079FA" w:rsidRPr="00A079FA" w:rsidRDefault="00A079FA" w:rsidP="00A079FA">
      <w:r w:rsidRPr="00A079FA">
        <w:t>Løsningen skal støtte sortimentsstyring, herunder rådgivning, oppretting, erstatning og standardisering av artikler på tvers av lager og lokasjoner.</w:t>
      </w:r>
    </w:p>
    <w:p w14:paraId="784172D2" w14:textId="77777777" w:rsidR="00A079FA" w:rsidRPr="00A079FA" w:rsidRDefault="00A079FA" w:rsidP="00A079FA">
      <w:r w:rsidRPr="00A079FA">
        <w:t>Leverandøren skal beskrive hvordan løsningen bidrar til avtalelojalitet, redusert sortimentsbredde, bedre lagerutnyttelse og færre restsituasjoner.</w:t>
      </w:r>
    </w:p>
    <w:p w14:paraId="771E0D6C" w14:textId="77777777" w:rsidR="0067007D" w:rsidRDefault="0067007D"/>
    <w:p w14:paraId="27D66126" w14:textId="5F486380" w:rsidR="00881BA8" w:rsidRDefault="00881BA8" w:rsidP="00A9315B">
      <w:pPr/>
    </w:p>
    <w:p w14:paraId="5E94F6A5" w14:textId="77777777" w:rsidR="009F60E9" w:rsidRPr="007B0D4B" w:rsidRDefault="009F60E9" w:rsidP="009F60E9">
      <w:pPr>
        <w:pStyle w:val="Heading3"/>
      </w:pPr>
      <w:bookmarkStart w:id="1" w:name="_Hlk214276681"/>
      <w:r w:rsidRPr="007B0D4B">
        <w:t>Kundens krav til tjenesten</w:t>
      </w:r>
    </w:p>
    <w:tbl>
      <w:tblPr>
        <w:tblW w:w="10207" w:type="dxa"/>
        <w:tblInd w:w="-431" w:type="dxa"/>
        <w:tblLayout w:type="fixed"/>
        <w:tblCellMar>
          <w:left w:w="70" w:type="dxa"/>
          <w:right w:w="70" w:type="dxa"/>
        </w:tblCellMar>
        <w:tblLook w:val="04A0" w:firstRow="1" w:lastRow="0" w:firstColumn="1" w:lastColumn="0" w:noHBand="0" w:noVBand="1"/>
      </w:tblPr>
      <w:tblGrid>
        <w:gridCol w:w="852"/>
        <w:gridCol w:w="2551"/>
        <w:gridCol w:w="2410"/>
        <w:gridCol w:w="850"/>
        <w:gridCol w:w="3544"/>
      </w:tblGrid>
      <w:tr w:rsidR="00902BDD" w:rsidRPr="006410CA" w14:paraId="679EB94F" w14:textId="77777777" w:rsidTr="00ED5352">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bottom"/>
          </w:tcPr>
          <w:p w14:paraId="13C6F3E2" w14:textId="77777777" w:rsidR="00902BDD" w:rsidRPr="006410CA" w:rsidRDefault="00902BDD" w:rsidP="00B40505">
            <w:pPr>
              <w:rPr>
                <w:rFonts w:ascii="Aptos Narrow" w:hAnsi="Aptos Narrow"/>
                <w:b/>
                <w:bCs/>
                <w:color w:val="000000"/>
                <w:szCs w:val="22"/>
              </w:rPr>
            </w:pPr>
            <w:proofErr w:type="spellStart"/>
            <w:r>
              <w:rPr>
                <w:rFonts w:ascii="Aptos Narrow" w:hAnsi="Aptos Narrow"/>
                <w:b/>
                <w:bCs/>
                <w:color w:val="000000"/>
                <w:szCs w:val="22"/>
              </w:rPr>
              <w:t>KravID</w:t>
            </w:r>
            <w:proofErr w:type="spellEnd"/>
          </w:p>
        </w:tc>
        <w:tc>
          <w:tcPr>
            <w:tcW w:w="2551" w:type="dxa"/>
            <w:tcBorders>
              <w:top w:val="single" w:sz="4" w:space="0" w:color="auto"/>
              <w:left w:val="nil"/>
              <w:bottom w:val="single" w:sz="4" w:space="0" w:color="auto"/>
              <w:right w:val="single" w:sz="4" w:space="0" w:color="auto"/>
            </w:tcBorders>
            <w:shd w:val="clear" w:color="auto" w:fill="EDEDED" w:themeFill="accent3" w:themeFillTint="33"/>
            <w:noWrap/>
            <w:vAlign w:val="bottom"/>
          </w:tcPr>
          <w:p w14:paraId="5286D3B5" w14:textId="775A7062" w:rsidR="00902BDD" w:rsidRPr="006410CA" w:rsidRDefault="00CC376A" w:rsidP="00B40505">
            <w:pPr>
              <w:rPr>
                <w:rFonts w:ascii="Aptos Narrow" w:hAnsi="Aptos Narrow"/>
                <w:b/>
                <w:bCs/>
                <w:color w:val="000000"/>
                <w:szCs w:val="22"/>
              </w:rPr>
            </w:pPr>
            <w:r>
              <w:rPr>
                <w:rFonts w:ascii="Aptos Narrow" w:hAnsi="Aptos Narrow"/>
                <w:b/>
                <w:bCs/>
                <w:color w:val="000000"/>
                <w:szCs w:val="22"/>
              </w:rPr>
              <w:t xml:space="preserve">Bilag 1: </w:t>
            </w:r>
            <w:r w:rsidR="00902BDD">
              <w:rPr>
                <w:rFonts w:ascii="Aptos Narrow" w:hAnsi="Aptos Narrow"/>
                <w:b/>
                <w:bCs/>
                <w:color w:val="000000"/>
                <w:szCs w:val="22"/>
              </w:rPr>
              <w:t>Krav beskrivelse</w:t>
            </w:r>
          </w:p>
        </w:tc>
        <w:tc>
          <w:tcPr>
            <w:tcW w:w="2410" w:type="dxa"/>
            <w:tcBorders>
              <w:top w:val="single" w:sz="4" w:space="0" w:color="auto"/>
              <w:left w:val="nil"/>
              <w:bottom w:val="single" w:sz="4" w:space="0" w:color="auto"/>
              <w:right w:val="single" w:sz="4" w:space="0" w:color="auto"/>
            </w:tcBorders>
            <w:shd w:val="clear" w:color="auto" w:fill="EDEDED" w:themeFill="accent3" w:themeFillTint="33"/>
          </w:tcPr>
          <w:p w14:paraId="1990196A" w14:textId="1408E7A6" w:rsidR="00902BDD" w:rsidRDefault="00902BDD" w:rsidP="00D07483">
            <w:pPr>
              <w:rPr>
                <w:rFonts w:ascii="Aptos Narrow" w:hAnsi="Aptos Narrow"/>
                <w:b/>
                <w:bCs/>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bottom"/>
          </w:tcPr>
          <w:p w14:paraId="19749FD9" w14:textId="44E82995" w:rsidR="00902BDD" w:rsidRPr="006410CA" w:rsidRDefault="00902BDD" w:rsidP="00B40505">
            <w:pPr>
              <w:jc w:val="center"/>
              <w:rPr>
                <w:rFonts w:ascii="Aptos Narrow" w:hAnsi="Aptos Narrow"/>
                <w:b/>
                <w:bCs/>
                <w:color w:val="000000"/>
                <w:szCs w:val="22"/>
              </w:rPr>
            </w:pPr>
            <w:r>
              <w:rPr>
                <w:rFonts w:ascii="Aptos Narrow" w:hAnsi="Aptos Narrow"/>
                <w:b/>
                <w:bCs/>
                <w:color w:val="000000"/>
                <w:szCs w:val="22"/>
              </w:rPr>
              <w:t>A/B/C-krav</w:t>
            </w:r>
          </w:p>
        </w:tc>
        <w:tc>
          <w:tcPr>
            <w:tcW w:w="3544" w:type="dxa"/>
            <w:tcBorders>
              <w:top w:val="single" w:sz="4" w:space="0" w:color="auto"/>
              <w:left w:val="nil"/>
              <w:bottom w:val="single" w:sz="4" w:space="0" w:color="auto"/>
              <w:right w:val="single" w:sz="4" w:space="0" w:color="auto"/>
            </w:tcBorders>
            <w:shd w:val="clear" w:color="auto" w:fill="EDEDED" w:themeFill="accent3" w:themeFillTint="33"/>
            <w:vAlign w:val="bottom"/>
          </w:tcPr>
          <w:p w14:paraId="2A24FA2F" w14:textId="7A12D209" w:rsidR="00902BDD" w:rsidRPr="006410CA" w:rsidRDefault="00CC376A" w:rsidP="00B40505">
            <w:pPr>
              <w:rPr>
                <w:rFonts w:ascii="Aptos Narrow" w:hAnsi="Aptos Narrow"/>
                <w:b/>
                <w:bCs/>
                <w:color w:val="000000"/>
                <w:szCs w:val="22"/>
              </w:rPr>
            </w:pPr>
            <w:r>
              <w:rPr>
                <w:rFonts w:ascii="Aptos Narrow" w:hAnsi="Aptos Narrow"/>
                <w:b/>
                <w:bCs/>
                <w:color w:val="000000"/>
                <w:szCs w:val="22"/>
              </w:rPr>
              <w:t xml:space="preserve">Bilag 2: </w:t>
            </w:r>
            <w:r w:rsidR="00902BDD">
              <w:rPr>
                <w:rFonts w:ascii="Aptos Narrow" w:hAnsi="Aptos Narrow"/>
                <w:b/>
                <w:bCs/>
                <w:color w:val="000000"/>
                <w:szCs w:val="22"/>
              </w:rPr>
              <w:t>Leverandørens besvarelse</w:t>
            </w:r>
          </w:p>
        </w:tc>
      </w:tr>
      <w:tr w:rsidR="00902BDD" w:rsidRPr="006410CA" w14:paraId="237380B8" w14:textId="77777777" w:rsidTr="00ED5352">
        <w:trPr>
          <w:trHeight w:val="375"/>
        </w:trPr>
        <w:tc>
          <w:tcPr>
            <w:tcW w:w="852" w:type="dxa"/>
            <w:tcBorders>
              <w:top w:val="nil"/>
              <w:left w:val="single" w:sz="4" w:space="0" w:color="auto"/>
              <w:bottom w:val="single" w:sz="4" w:space="0" w:color="auto"/>
              <w:right w:val="single" w:sz="4" w:space="0" w:color="auto"/>
            </w:tcBorders>
            <w:shd w:val="clear" w:color="auto" w:fill="DBDBDB" w:themeFill="accent3" w:themeFillTint="66"/>
            <w:noWrap/>
          </w:tcPr>
          <w:p w14:paraId="4F37FC8A" w14:textId="77777777" w:rsidR="00902BDD" w:rsidRPr="00074FD2" w:rsidRDefault="00902BDD" w:rsidP="00B40505">
            <w:pPr>
              <w:jc w:val="right"/>
              <w:rPr>
                <w:rFonts w:ascii="Aptos Narrow" w:hAnsi="Aptos Narrow"/>
                <w:b/>
                <w:bCs/>
                <w:color w:val="000000"/>
                <w:szCs w:val="22"/>
              </w:rPr>
            </w:pPr>
            <w:r w:rsidRPr="00074FD2">
              <w:rPr>
                <w:rFonts w:ascii="Aptos Narrow" w:hAnsi="Aptos Narrow"/>
                <w:b/>
                <w:bCs/>
                <w:color w:val="000000"/>
                <w:szCs w:val="22"/>
              </w:rPr>
              <w:t>1</w:t>
            </w:r>
          </w:p>
        </w:tc>
        <w:tc>
          <w:tcPr>
            <w:tcW w:w="2551" w:type="dxa"/>
            <w:tcBorders>
              <w:top w:val="nil"/>
              <w:left w:val="nil"/>
              <w:bottom w:val="single" w:sz="4" w:space="0" w:color="auto"/>
              <w:right w:val="single" w:sz="4" w:space="0" w:color="auto"/>
            </w:tcBorders>
            <w:shd w:val="clear" w:color="auto" w:fill="DBDBDB" w:themeFill="accent3" w:themeFillTint="66"/>
            <w:noWrap/>
            <w:vAlign w:val="center"/>
          </w:tcPr>
          <w:p w14:paraId="31E0291A" w14:textId="7A4FC863" w:rsidR="00902BDD" w:rsidRPr="006410CA" w:rsidRDefault="00902BDD" w:rsidP="00B40505">
            <w:pPr>
              <w:rPr>
                <w:rFonts w:ascii="Aptos Narrow" w:hAnsi="Aptos Narrow"/>
                <w:b/>
                <w:bCs/>
                <w:color w:val="000000"/>
                <w:szCs w:val="22"/>
              </w:rPr>
            </w:pPr>
            <w:r w:rsidRPr="00902BDD">
              <w:rPr>
                <w:rFonts w:ascii="Aptos Narrow" w:hAnsi="Aptos Narrow"/>
                <w:b/>
                <w:bCs/>
                <w:color w:val="000000"/>
                <w:szCs w:val="22"/>
              </w:rPr>
              <w:t>Funksjonell</w:t>
            </w:r>
            <w:r w:rsidR="00460577">
              <w:rPr>
                <w:rFonts w:ascii="Aptos Narrow" w:hAnsi="Aptos Narrow"/>
                <w:b/>
                <w:bCs/>
                <w:color w:val="000000"/>
                <w:szCs w:val="22"/>
              </w:rPr>
              <w:t>e krav</w:t>
            </w:r>
          </w:p>
        </w:tc>
        <w:tc>
          <w:tcPr>
            <w:tcW w:w="2410" w:type="dxa"/>
            <w:tcBorders>
              <w:top w:val="single" w:sz="4" w:space="0" w:color="auto"/>
              <w:left w:val="nil"/>
              <w:bottom w:val="single" w:sz="4" w:space="0" w:color="auto"/>
              <w:right w:val="single" w:sz="4" w:space="0" w:color="auto"/>
            </w:tcBorders>
            <w:shd w:val="clear" w:color="auto" w:fill="DBDBDB" w:themeFill="accent3" w:themeFillTint="66"/>
          </w:tcPr>
          <w:p w14:paraId="50A41C30" w14:textId="77777777" w:rsidR="00902BDD" w:rsidRPr="006410CA" w:rsidRDefault="00902BDD" w:rsidP="00B40505">
            <w:pPr>
              <w:jc w:val="cente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noWrap/>
          </w:tcPr>
          <w:p w14:paraId="7F95A4A8" w14:textId="482BBAA5" w:rsidR="00902BDD" w:rsidRPr="006410CA" w:rsidRDefault="00902BDD" w:rsidP="00B40505">
            <w:pPr>
              <w:jc w:val="center"/>
              <w:rPr>
                <w:rFonts w:ascii="Aptos Narrow" w:hAnsi="Aptos Narrow"/>
                <w:color w:val="000000"/>
                <w:szCs w:val="22"/>
              </w:rPr>
            </w:pPr>
          </w:p>
        </w:tc>
        <w:tc>
          <w:tcPr>
            <w:tcW w:w="3544" w:type="dxa"/>
            <w:tcBorders>
              <w:top w:val="nil"/>
              <w:left w:val="nil"/>
              <w:bottom w:val="single" w:sz="4" w:space="0" w:color="auto"/>
              <w:right w:val="single" w:sz="4" w:space="0" w:color="auto"/>
            </w:tcBorders>
            <w:shd w:val="clear" w:color="auto" w:fill="DBDBDB" w:themeFill="accent3" w:themeFillTint="66"/>
            <w:noWrap/>
          </w:tcPr>
          <w:p w14:paraId="2ADAB58C" w14:textId="77777777" w:rsidR="00902BDD" w:rsidRPr="006410CA" w:rsidRDefault="00902BDD" w:rsidP="00B40505">
            <w:pPr>
              <w:rPr>
                <w:rFonts w:ascii="Aptos Narrow" w:hAnsi="Aptos Narrow"/>
                <w:color w:val="000000"/>
                <w:szCs w:val="22"/>
              </w:rPr>
            </w:pPr>
          </w:p>
        </w:tc>
      </w:tr>
      <w:tr w:rsidR="00902BDD" w:rsidRPr="006410CA" w14:paraId="570DCB59" w14:textId="77777777" w:rsidTr="00ED5352">
        <w:trPr>
          <w:trHeight w:val="600"/>
        </w:trPr>
        <w:tc>
          <w:tcPr>
            <w:tcW w:w="852" w:type="dxa"/>
            <w:tcBorders>
              <w:top w:val="nil"/>
              <w:left w:val="single" w:sz="4" w:space="0" w:color="auto"/>
              <w:bottom w:val="single" w:sz="4" w:space="0" w:color="auto"/>
              <w:right w:val="single" w:sz="4" w:space="0" w:color="auto"/>
            </w:tcBorders>
            <w:noWrap/>
          </w:tcPr>
          <w:p w14:paraId="211DE9EA" w14:textId="77777777" w:rsidR="00902BDD" w:rsidRPr="006410CA" w:rsidRDefault="00902BDD" w:rsidP="00B40505">
            <w:pPr>
              <w:jc w:val="right"/>
              <w:rPr>
                <w:rFonts w:ascii="Aptos Narrow" w:hAnsi="Aptos Narrow"/>
                <w:color w:val="000000"/>
                <w:szCs w:val="22"/>
              </w:rPr>
            </w:pPr>
            <w:r w:rsidRPr="006410CA">
              <w:rPr>
                <w:rFonts w:ascii="Aptos Narrow" w:hAnsi="Aptos Narrow"/>
                <w:color w:val="000000"/>
                <w:szCs w:val="22"/>
              </w:rPr>
              <w:t>1.1</w:t>
            </w:r>
          </w:p>
        </w:tc>
        <w:tc>
          <w:tcPr>
            <w:tcW w:w="2551" w:type="dxa"/>
            <w:tcBorders>
              <w:top w:val="nil"/>
              <w:left w:val="nil"/>
              <w:bottom w:val="single" w:sz="4" w:space="0" w:color="auto"/>
              <w:right w:val="single" w:sz="4" w:space="0" w:color="auto"/>
            </w:tcBorders>
            <w:vAlign w:val="center"/>
          </w:tcPr>
          <w:p w14:paraId="13A36C09" w14:textId="77777777" w:rsidR="00902BDD" w:rsidRDefault="00902BDD" w:rsidP="00B40505">
            <w:pPr>
              <w:rPr>
                <w:rFonts w:ascii="Aptos Narrow" w:hAnsi="Aptos Narrow"/>
                <w:color w:val="000000"/>
                <w:szCs w:val="22"/>
              </w:rPr>
            </w:pPr>
            <w:r>
              <w:rPr>
                <w:rFonts w:ascii="Aptos Narrow" w:hAnsi="Aptos Narrow"/>
                <w:color w:val="000000"/>
                <w:szCs w:val="22"/>
              </w:rPr>
              <w:t xml:space="preserve">Systemet skal være </w:t>
            </w:r>
            <w:proofErr w:type="spellStart"/>
            <w:r>
              <w:rPr>
                <w:rFonts w:ascii="Aptos Narrow" w:hAnsi="Aptos Narrow"/>
                <w:color w:val="000000"/>
                <w:szCs w:val="22"/>
              </w:rPr>
              <w:t>skybasert</w:t>
            </w:r>
            <w:proofErr w:type="spellEnd"/>
            <w:r>
              <w:rPr>
                <w:rFonts w:ascii="Aptos Narrow" w:hAnsi="Aptos Narrow"/>
                <w:color w:val="000000"/>
                <w:szCs w:val="22"/>
              </w:rPr>
              <w:t xml:space="preserve"> (</w:t>
            </w:r>
            <w:proofErr w:type="spellStart"/>
            <w:r>
              <w:rPr>
                <w:rFonts w:ascii="Aptos Narrow" w:hAnsi="Aptos Narrow"/>
                <w:color w:val="000000"/>
                <w:szCs w:val="22"/>
              </w:rPr>
              <w:t>SaaS</w:t>
            </w:r>
            <w:proofErr w:type="spellEnd"/>
            <w:r>
              <w:rPr>
                <w:rFonts w:ascii="Aptos Narrow" w:hAnsi="Aptos Narrow"/>
                <w:color w:val="000000"/>
                <w:szCs w:val="22"/>
              </w:rPr>
              <w:t>)</w:t>
            </w:r>
          </w:p>
          <w:p w14:paraId="7F744751" w14:textId="77777777" w:rsidR="00902BDD" w:rsidRPr="006410CA" w:rsidRDefault="00902BDD" w:rsidP="00B40505">
            <w:pPr>
              <w:rPr>
                <w:rFonts w:ascii="Aptos Narrow" w:hAnsi="Aptos Narrow"/>
                <w:color w:val="000000"/>
                <w:szCs w:val="22"/>
              </w:rPr>
            </w:pPr>
          </w:p>
        </w:tc>
        <w:tc>
          <w:tcPr>
            <w:tcW w:w="2410" w:type="dxa"/>
            <w:tcBorders>
              <w:top w:val="single" w:sz="4" w:space="0" w:color="auto"/>
              <w:left w:val="nil"/>
              <w:bottom w:val="single" w:sz="4" w:space="0" w:color="auto"/>
              <w:right w:val="single" w:sz="4" w:space="0" w:color="auto"/>
            </w:tcBorders>
          </w:tcPr>
          <w:p w14:paraId="4B9DECE6" w14:textId="77777777" w:rsidR="00902BDD" w:rsidRDefault="00902BDD" w:rsidP="00B40505">
            <w:pPr>
              <w:jc w:val="cente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noWrap/>
          </w:tcPr>
          <w:p w14:paraId="2AE0FB84" w14:textId="42DA4BE2" w:rsidR="00902BDD" w:rsidRPr="006410CA"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noWrap/>
          </w:tcPr>
          <w:p w14:paraId="141DD1FE" w14:textId="11DF6833" w:rsidR="00902BDD" w:rsidRPr="006410CA" w:rsidRDefault="00902BDD" w:rsidP="00B40505">
            <w:pPr>
              <w:rPr>
                <w:rFonts w:ascii="Aptos Narrow" w:hAnsi="Aptos Narrow"/>
                <w:color w:val="000000"/>
                <w:szCs w:val="22"/>
              </w:rPr>
            </w:pPr>
          </w:p>
        </w:tc>
      </w:tr>
      <w:tr w:rsidR="00902BDD" w:rsidRPr="006410CA" w14:paraId="4D518192" w14:textId="77777777" w:rsidTr="00ED5352">
        <w:trPr>
          <w:trHeight w:val="600"/>
        </w:trPr>
        <w:tc>
          <w:tcPr>
            <w:tcW w:w="852" w:type="dxa"/>
            <w:tcBorders>
              <w:top w:val="nil"/>
              <w:left w:val="single" w:sz="4" w:space="0" w:color="auto"/>
              <w:bottom w:val="single" w:sz="4" w:space="0" w:color="auto"/>
              <w:right w:val="single" w:sz="4" w:space="0" w:color="auto"/>
            </w:tcBorders>
            <w:noWrap/>
          </w:tcPr>
          <w:p w14:paraId="473EF983" w14:textId="77777777" w:rsidR="00902BDD" w:rsidRPr="00515D75" w:rsidRDefault="00902BDD" w:rsidP="00B40505">
            <w:pPr>
              <w:jc w:val="right"/>
              <w:rPr>
                <w:rFonts w:ascii="Aptos Narrow" w:hAnsi="Aptos Narrow"/>
                <w:szCs w:val="22"/>
              </w:rPr>
            </w:pPr>
            <w:r w:rsidRPr="00515D75">
              <w:rPr>
                <w:rFonts w:ascii="Aptos Narrow" w:hAnsi="Aptos Narrow"/>
                <w:szCs w:val="22"/>
              </w:rPr>
              <w:t>1.</w:t>
            </w:r>
            <w:r>
              <w:rPr>
                <w:rFonts w:ascii="Aptos Narrow" w:hAnsi="Aptos Narrow"/>
                <w:szCs w:val="22"/>
              </w:rPr>
              <w:t>2</w:t>
            </w:r>
          </w:p>
        </w:tc>
        <w:tc>
          <w:tcPr>
            <w:tcW w:w="2551" w:type="dxa"/>
            <w:tcBorders>
              <w:top w:val="nil"/>
              <w:left w:val="nil"/>
              <w:bottom w:val="single" w:sz="4" w:space="0" w:color="auto"/>
              <w:right w:val="single" w:sz="4" w:space="0" w:color="auto"/>
            </w:tcBorders>
            <w:vAlign w:val="bottom"/>
          </w:tcPr>
          <w:p w14:paraId="55F6EACF" w14:textId="77777777" w:rsidR="00902BDD" w:rsidRPr="00515D75" w:rsidRDefault="00902BDD" w:rsidP="00B40505">
            <w:pPr>
              <w:rPr>
                <w:rFonts w:ascii="Aptos Narrow" w:hAnsi="Aptos Narrow"/>
                <w:szCs w:val="22"/>
              </w:rPr>
            </w:pPr>
            <w:r w:rsidRPr="00515D75">
              <w:rPr>
                <w:rFonts w:ascii="Aptos Narrow" w:hAnsi="Aptos Narrow"/>
                <w:szCs w:val="22"/>
              </w:rPr>
              <w:t>Leverandør skal ha totalansvar for drift og vedlikehold</w:t>
            </w:r>
          </w:p>
          <w:p w14:paraId="7C9AE754" w14:textId="77777777" w:rsidR="00902BDD" w:rsidRPr="00515D75" w:rsidRDefault="00902BDD" w:rsidP="00B40505">
            <w:pPr>
              <w:rPr>
                <w:rFonts w:ascii="Aptos Narrow" w:hAnsi="Aptos Narrow"/>
                <w:szCs w:val="22"/>
              </w:rPr>
            </w:pPr>
          </w:p>
        </w:tc>
        <w:tc>
          <w:tcPr>
            <w:tcW w:w="2410" w:type="dxa"/>
            <w:tcBorders>
              <w:top w:val="single" w:sz="4" w:space="0" w:color="auto"/>
              <w:left w:val="nil"/>
              <w:bottom w:val="single" w:sz="4" w:space="0" w:color="auto"/>
              <w:right w:val="single" w:sz="4" w:space="0" w:color="auto"/>
            </w:tcBorders>
          </w:tcPr>
          <w:p w14:paraId="0E1EEFC0" w14:textId="77777777" w:rsidR="00902BDD" w:rsidRPr="00515D75" w:rsidRDefault="00902BDD" w:rsidP="00B40505">
            <w:pPr>
              <w:jc w:val="center"/>
              <w:rPr>
                <w:rFonts w:ascii="Aptos Narrow" w:hAnsi="Aptos Narrow"/>
                <w:szCs w:val="22"/>
              </w:rPr>
            </w:pPr>
          </w:p>
        </w:tc>
        <w:tc>
          <w:tcPr>
            <w:tcW w:w="850" w:type="dxa"/>
            <w:tcBorders>
              <w:top w:val="single" w:sz="4" w:space="0" w:color="auto"/>
              <w:left w:val="single" w:sz="4" w:space="0" w:color="auto"/>
              <w:bottom w:val="single" w:sz="4" w:space="0" w:color="auto"/>
              <w:right w:val="single" w:sz="4" w:space="0" w:color="auto"/>
            </w:tcBorders>
            <w:noWrap/>
          </w:tcPr>
          <w:p w14:paraId="5DA98371" w14:textId="04961E8E" w:rsidR="00902BDD" w:rsidRPr="00515D75" w:rsidRDefault="00902BDD" w:rsidP="00B40505">
            <w:pPr>
              <w:jc w:val="center"/>
              <w:rPr>
                <w:rFonts w:ascii="Aptos Narrow" w:hAnsi="Aptos Narrow"/>
                <w:szCs w:val="22"/>
              </w:rPr>
            </w:pPr>
            <w:r w:rsidRPr="00515D75">
              <w:rPr>
                <w:rFonts w:ascii="Aptos Narrow" w:hAnsi="Aptos Narrow"/>
                <w:szCs w:val="22"/>
              </w:rPr>
              <w:t>A</w:t>
            </w:r>
          </w:p>
        </w:tc>
        <w:tc>
          <w:tcPr>
            <w:tcW w:w="3544" w:type="dxa"/>
            <w:tcBorders>
              <w:top w:val="nil"/>
              <w:left w:val="nil"/>
              <w:bottom w:val="single" w:sz="4" w:space="0" w:color="auto"/>
              <w:right w:val="single" w:sz="4" w:space="0" w:color="auto"/>
            </w:tcBorders>
            <w:noWrap/>
          </w:tcPr>
          <w:p w14:paraId="4B245EB1" w14:textId="42AD2540" w:rsidR="00902BDD" w:rsidRPr="00515D75" w:rsidRDefault="00902BDD" w:rsidP="00B40505">
            <w:pPr>
              <w:rPr>
                <w:rFonts w:ascii="Aptos Narrow" w:hAnsi="Aptos Narrow"/>
                <w:szCs w:val="22"/>
              </w:rPr>
            </w:pPr>
          </w:p>
        </w:tc>
      </w:tr>
      <w:tr w:rsidR="00902BDD" w:rsidRPr="006410CA" w14:paraId="0288A5FB" w14:textId="77777777" w:rsidTr="002B1465">
        <w:trPr>
          <w:trHeight w:val="600"/>
        </w:trPr>
        <w:tc>
          <w:tcPr>
            <w:tcW w:w="852" w:type="dxa"/>
            <w:tcBorders>
              <w:top w:val="nil"/>
              <w:left w:val="single" w:sz="4" w:space="0" w:color="auto"/>
              <w:bottom w:val="single" w:sz="4" w:space="0" w:color="auto"/>
              <w:right w:val="single" w:sz="4" w:space="0" w:color="auto"/>
            </w:tcBorders>
            <w:noWrap/>
          </w:tcPr>
          <w:p w14:paraId="4AE48CA3" w14:textId="77777777" w:rsidR="00902BDD" w:rsidRPr="006410CA" w:rsidRDefault="00902BDD" w:rsidP="00B40505">
            <w:pPr>
              <w:jc w:val="right"/>
              <w:rPr>
                <w:rFonts w:ascii="Aptos Narrow" w:hAnsi="Aptos Narrow"/>
                <w:color w:val="000000"/>
                <w:szCs w:val="22"/>
              </w:rPr>
            </w:pPr>
            <w:r>
              <w:rPr>
                <w:rFonts w:ascii="Aptos Narrow" w:hAnsi="Aptos Narrow"/>
                <w:color w:val="000000"/>
                <w:szCs w:val="22"/>
              </w:rPr>
              <w:t>1.3</w:t>
            </w:r>
          </w:p>
        </w:tc>
        <w:tc>
          <w:tcPr>
            <w:tcW w:w="2551" w:type="dxa"/>
            <w:tcBorders>
              <w:top w:val="nil"/>
              <w:left w:val="nil"/>
              <w:bottom w:val="single" w:sz="4" w:space="0" w:color="auto"/>
              <w:right w:val="single" w:sz="4" w:space="0" w:color="auto"/>
            </w:tcBorders>
          </w:tcPr>
          <w:p w14:paraId="000DDDF0" w14:textId="41ED7D03" w:rsidR="00902BDD" w:rsidRDefault="003B502F" w:rsidP="00902BDD">
            <w:pPr>
              <w:rPr>
                <w:rFonts w:ascii="Aptos Narrow" w:hAnsi="Aptos Narrow"/>
                <w:color w:val="000000"/>
                <w:szCs w:val="22"/>
              </w:rPr>
            </w:pPr>
            <w:r>
              <w:rPr>
                <w:rFonts w:ascii="Aptos Narrow" w:hAnsi="Aptos Narrow"/>
                <w:color w:val="000000"/>
                <w:szCs w:val="22"/>
              </w:rPr>
              <w:t>L</w:t>
            </w:r>
            <w:r w:rsidRPr="003B502F">
              <w:rPr>
                <w:rFonts w:ascii="Aptos Narrow" w:hAnsi="Aptos Narrow"/>
                <w:color w:val="000000"/>
                <w:szCs w:val="22"/>
              </w:rPr>
              <w:t>øsningen skal støtte registrering av varer, beholdningsstyring, opptelling, uttak, intern vareflyt, etterbestilling og rapportering</w:t>
            </w:r>
          </w:p>
        </w:tc>
        <w:tc>
          <w:tcPr>
            <w:tcW w:w="2410" w:type="dxa"/>
            <w:tcBorders>
              <w:top w:val="single" w:sz="4" w:space="0" w:color="auto"/>
              <w:left w:val="nil"/>
              <w:bottom w:val="single" w:sz="4" w:space="0" w:color="auto"/>
              <w:right w:val="single" w:sz="4" w:space="0" w:color="auto"/>
            </w:tcBorders>
          </w:tcPr>
          <w:p w14:paraId="61152501" w14:textId="65A6919F" w:rsidR="00902BDD" w:rsidRDefault="00C259EF" w:rsidP="00B55ED9">
            <w:pPr>
              <w:rPr>
                <w:rFonts w:ascii="Aptos Narrow" w:hAnsi="Aptos Narrow"/>
                <w:color w:val="000000"/>
                <w:szCs w:val="22"/>
              </w:rPr>
            </w:pPr>
            <w:r>
              <w:rPr>
                <w:rFonts w:ascii="Aptos Narrow" w:hAnsi="Aptos Narrow"/>
                <w:color w:val="000000"/>
                <w:szCs w:val="22"/>
              </w:rPr>
              <w:t>Kr</w:t>
            </w:r>
            <w:r w:rsidRPr="00C259EF">
              <w:rPr>
                <w:rFonts w:ascii="Aptos Narrow" w:hAnsi="Aptos Narrow"/>
                <w:color w:val="000000"/>
                <w:szCs w:val="22"/>
              </w:rPr>
              <w:t>avet er oppfylt dersom den tilbudte løsningen har funksjonalitet for alle de nevnte lagerprosessene. Eventuell produktdokumen</w:t>
            </w:r>
            <w:r w:rsidR="00627EB4">
              <w:rPr>
                <w:rFonts w:ascii="Aptos Narrow" w:hAnsi="Aptos Narrow"/>
                <w:color w:val="000000"/>
                <w:szCs w:val="22"/>
              </w:rPr>
              <w:t>t</w:t>
            </w:r>
            <w:r w:rsidRPr="00C259EF">
              <w:rPr>
                <w:rFonts w:ascii="Aptos Narrow" w:hAnsi="Aptos Narrow"/>
                <w:color w:val="000000"/>
                <w:szCs w:val="22"/>
              </w:rPr>
              <w:t>asjon kan legges ved.</w:t>
            </w:r>
          </w:p>
        </w:tc>
        <w:tc>
          <w:tcPr>
            <w:tcW w:w="850" w:type="dxa"/>
            <w:tcBorders>
              <w:top w:val="single" w:sz="4" w:space="0" w:color="auto"/>
              <w:left w:val="single" w:sz="4" w:space="0" w:color="auto"/>
              <w:bottom w:val="single" w:sz="4" w:space="0" w:color="auto"/>
              <w:right w:val="single" w:sz="4" w:space="0" w:color="auto"/>
            </w:tcBorders>
            <w:noWrap/>
          </w:tcPr>
          <w:p w14:paraId="2F07FC95" w14:textId="53E05B23" w:rsidR="00902BDD"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noWrap/>
          </w:tcPr>
          <w:p w14:paraId="6071A30A" w14:textId="077ACEFC" w:rsidR="00902BDD" w:rsidRDefault="00902BDD" w:rsidP="00B40505">
            <w:pPr>
              <w:rPr>
                <w:rFonts w:ascii="Aptos Narrow" w:hAnsi="Aptos Narrow"/>
                <w:color w:val="000000"/>
                <w:szCs w:val="22"/>
              </w:rPr>
            </w:pPr>
          </w:p>
        </w:tc>
      </w:tr>
      <w:tr w:rsidR="00902BDD" w:rsidRPr="006410CA" w14:paraId="28BCE26C"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4F543E83" w14:textId="77777777" w:rsidR="00902BDD" w:rsidRPr="006410CA" w:rsidRDefault="00902BDD" w:rsidP="00B40505">
            <w:pPr>
              <w:jc w:val="right"/>
              <w:rPr>
                <w:rFonts w:ascii="Aptos Narrow" w:hAnsi="Aptos Narrow"/>
                <w:color w:val="000000"/>
                <w:szCs w:val="22"/>
              </w:rPr>
            </w:pPr>
            <w:r>
              <w:rPr>
                <w:rFonts w:ascii="Aptos Narrow" w:hAnsi="Aptos Narrow"/>
                <w:color w:val="000000"/>
                <w:szCs w:val="22"/>
              </w:rPr>
              <w:t>1.4</w:t>
            </w:r>
          </w:p>
        </w:tc>
        <w:tc>
          <w:tcPr>
            <w:tcW w:w="2551" w:type="dxa"/>
            <w:tcBorders>
              <w:top w:val="nil"/>
              <w:left w:val="nil"/>
              <w:bottom w:val="single" w:sz="4" w:space="0" w:color="auto"/>
              <w:right w:val="single" w:sz="4" w:space="0" w:color="auto"/>
            </w:tcBorders>
          </w:tcPr>
          <w:p w14:paraId="05FF972A" w14:textId="51DAF6D8" w:rsidR="00902BDD" w:rsidRPr="00005FE1" w:rsidRDefault="00627EB4" w:rsidP="00B40505">
            <w:pPr>
              <w:rPr>
                <w:rFonts w:ascii="Aptos Narrow" w:hAnsi="Aptos Narrow"/>
                <w:color w:val="000000"/>
                <w:szCs w:val="22"/>
              </w:rPr>
            </w:pPr>
            <w:r w:rsidRPr="00627EB4">
              <w:rPr>
                <w:rFonts w:ascii="Aptos Narrow" w:hAnsi="Aptos Narrow"/>
                <w:color w:val="000000"/>
                <w:szCs w:val="22"/>
              </w:rPr>
              <w:t>Løsningen skal gi sanntidsoversikt over beholdning per lagerlokasjon</w:t>
            </w:r>
          </w:p>
        </w:tc>
        <w:tc>
          <w:tcPr>
            <w:tcW w:w="2410" w:type="dxa"/>
            <w:tcBorders>
              <w:top w:val="single" w:sz="4" w:space="0" w:color="auto"/>
              <w:left w:val="nil"/>
              <w:bottom w:val="single" w:sz="4" w:space="0" w:color="auto"/>
              <w:right w:val="single" w:sz="4" w:space="0" w:color="auto"/>
            </w:tcBorders>
          </w:tcPr>
          <w:p w14:paraId="513C6115" w14:textId="00964963" w:rsidR="00902BDD" w:rsidRDefault="004F0CA3" w:rsidP="00902BDD">
            <w:pPr>
              <w:rPr>
                <w:rFonts w:ascii="Aptos Narrow" w:hAnsi="Aptos Narrow"/>
                <w:color w:val="000000"/>
                <w:szCs w:val="22"/>
              </w:rPr>
            </w:pPr>
            <w:r w:rsidRPr="004F0CA3">
              <w:rPr>
                <w:rFonts w:ascii="Aptos Narrow" w:hAnsi="Aptos Narrow"/>
                <w:color w:val="000000"/>
                <w:szCs w:val="22"/>
              </w:rPr>
              <w:t>Kravet er oppfylt dersom brukere kan se oppdatert beholdning per lokasjon uten manuell sammenstilling av data.</w:t>
            </w:r>
          </w:p>
        </w:tc>
        <w:tc>
          <w:tcPr>
            <w:tcW w:w="850" w:type="dxa"/>
            <w:tcBorders>
              <w:top w:val="single" w:sz="4" w:space="0" w:color="auto"/>
              <w:left w:val="single" w:sz="4" w:space="0" w:color="auto"/>
              <w:bottom w:val="single" w:sz="4" w:space="0" w:color="auto"/>
              <w:right w:val="single" w:sz="4" w:space="0" w:color="auto"/>
            </w:tcBorders>
            <w:noWrap/>
          </w:tcPr>
          <w:p w14:paraId="3956DBD5" w14:textId="38E4F0DC" w:rsidR="00902BDD"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noWrap/>
          </w:tcPr>
          <w:p w14:paraId="543C4F59" w14:textId="0D635F02" w:rsidR="00902BDD" w:rsidRDefault="00902BDD" w:rsidP="00B40505">
            <w:pPr>
              <w:rPr>
                <w:rFonts w:ascii="Aptos Narrow" w:hAnsi="Aptos Narrow"/>
                <w:color w:val="000000"/>
                <w:szCs w:val="22"/>
              </w:rPr>
            </w:pPr>
          </w:p>
        </w:tc>
      </w:tr>
      <w:tr w:rsidR="00902BDD" w:rsidRPr="006410CA" w14:paraId="76ED6EBE"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6931C633" w14:textId="2126D75D" w:rsidR="00902BDD" w:rsidRPr="0002059B" w:rsidRDefault="00902BDD" w:rsidP="00B40505">
            <w:pPr>
              <w:jc w:val="right"/>
              <w:rPr>
                <w:rFonts w:ascii="Aptos Narrow" w:hAnsi="Aptos Narrow"/>
                <w:color w:val="000000"/>
                <w:szCs w:val="22"/>
              </w:rPr>
            </w:pPr>
            <w:r w:rsidRPr="0002059B">
              <w:rPr>
                <w:rFonts w:ascii="Aptos Narrow" w:hAnsi="Aptos Narrow"/>
                <w:color w:val="000000"/>
                <w:szCs w:val="22"/>
              </w:rPr>
              <w:t>1.</w:t>
            </w:r>
            <w:r w:rsidR="00E3055F">
              <w:rPr>
                <w:rFonts w:ascii="Aptos Narrow" w:hAnsi="Aptos Narrow"/>
                <w:color w:val="000000"/>
                <w:szCs w:val="22"/>
              </w:rPr>
              <w:t>5</w:t>
            </w:r>
          </w:p>
        </w:tc>
        <w:tc>
          <w:tcPr>
            <w:tcW w:w="2551" w:type="dxa"/>
            <w:tcBorders>
              <w:top w:val="nil"/>
              <w:left w:val="nil"/>
              <w:bottom w:val="single" w:sz="4" w:space="0" w:color="auto"/>
              <w:right w:val="single" w:sz="4" w:space="0" w:color="auto"/>
            </w:tcBorders>
          </w:tcPr>
          <w:p w14:paraId="358D7A27" w14:textId="3A5C948E" w:rsidR="00902BDD" w:rsidRPr="0002059B" w:rsidRDefault="008C5641" w:rsidP="00B40505">
            <w:pPr>
              <w:rPr>
                <w:rFonts w:ascii="Aptos Narrow" w:hAnsi="Aptos Narrow"/>
                <w:color w:val="000000"/>
                <w:szCs w:val="22"/>
              </w:rPr>
            </w:pPr>
            <w:r w:rsidRPr="008C5641">
              <w:rPr>
                <w:rFonts w:ascii="Aptos Narrow" w:hAnsi="Aptos Narrow"/>
                <w:color w:val="000000"/>
                <w:szCs w:val="22"/>
              </w:rPr>
              <w:t>Løsningen skal støtte sporbar registrering av uttak per enhet og avdeling.</w:t>
            </w:r>
          </w:p>
        </w:tc>
        <w:tc>
          <w:tcPr>
            <w:tcW w:w="2410" w:type="dxa"/>
            <w:tcBorders>
              <w:top w:val="single" w:sz="4" w:space="0" w:color="auto"/>
              <w:left w:val="nil"/>
              <w:bottom w:val="single" w:sz="4" w:space="0" w:color="auto"/>
              <w:right w:val="single" w:sz="4" w:space="0" w:color="auto"/>
            </w:tcBorders>
          </w:tcPr>
          <w:p w14:paraId="717CBC4B" w14:textId="232DE010" w:rsidR="00902BDD" w:rsidRDefault="008C5641" w:rsidP="00902BDD">
            <w:pPr>
              <w:rPr>
                <w:rFonts w:ascii="Aptos Narrow" w:hAnsi="Aptos Narrow"/>
                <w:color w:val="000000"/>
                <w:szCs w:val="22"/>
              </w:rPr>
            </w:pPr>
            <w:r w:rsidRPr="008C5641">
              <w:rPr>
                <w:rFonts w:ascii="Aptos Narrow" w:hAnsi="Aptos Narrow"/>
                <w:color w:val="000000"/>
                <w:szCs w:val="22"/>
              </w:rPr>
              <w:t>Kravet er oppfylt dersom uttak kan registreres og knyttes til organisatorisk enhet og avdeling for oppfølging av forbruk og kostnader.</w:t>
            </w:r>
          </w:p>
        </w:tc>
        <w:tc>
          <w:tcPr>
            <w:tcW w:w="850" w:type="dxa"/>
            <w:tcBorders>
              <w:top w:val="single" w:sz="4" w:space="0" w:color="auto"/>
              <w:left w:val="single" w:sz="4" w:space="0" w:color="auto"/>
              <w:bottom w:val="single" w:sz="4" w:space="0" w:color="auto"/>
              <w:right w:val="single" w:sz="4" w:space="0" w:color="auto"/>
            </w:tcBorders>
            <w:noWrap/>
          </w:tcPr>
          <w:p w14:paraId="0F940C07" w14:textId="7FBCC94D" w:rsidR="00902BDD"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noWrap/>
          </w:tcPr>
          <w:p w14:paraId="3D9E2490" w14:textId="2026BA59" w:rsidR="00902BDD" w:rsidRDefault="00902BDD" w:rsidP="00B40505">
            <w:pPr>
              <w:rPr>
                <w:rFonts w:ascii="Aptos Narrow" w:hAnsi="Aptos Narrow"/>
                <w:color w:val="000000"/>
                <w:szCs w:val="22"/>
              </w:rPr>
            </w:pPr>
          </w:p>
        </w:tc>
      </w:tr>
      <w:tr w:rsidR="00882906" w:rsidRPr="006410CA" w14:paraId="6E2765F9"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49D2FBCD" w14:textId="060D380F" w:rsidR="00882906" w:rsidRDefault="002B1465" w:rsidP="00B40505">
            <w:pPr>
              <w:jc w:val="right"/>
              <w:rPr>
                <w:rFonts w:ascii="Aptos Narrow" w:hAnsi="Aptos Narrow"/>
                <w:color w:val="000000"/>
                <w:szCs w:val="22"/>
              </w:rPr>
            </w:pPr>
            <w:r>
              <w:rPr>
                <w:rFonts w:ascii="Aptos Narrow" w:hAnsi="Aptos Narrow"/>
                <w:color w:val="000000"/>
                <w:szCs w:val="22"/>
              </w:rPr>
              <w:t>1.</w:t>
            </w:r>
            <w:r w:rsidR="00E3055F">
              <w:rPr>
                <w:rFonts w:ascii="Aptos Narrow" w:hAnsi="Aptos Narrow"/>
                <w:color w:val="000000"/>
                <w:szCs w:val="22"/>
              </w:rPr>
              <w:t>6</w:t>
            </w:r>
          </w:p>
        </w:tc>
        <w:tc>
          <w:tcPr>
            <w:tcW w:w="2551" w:type="dxa"/>
            <w:tcBorders>
              <w:top w:val="nil"/>
              <w:left w:val="nil"/>
              <w:bottom w:val="single" w:sz="4" w:space="0" w:color="auto"/>
              <w:right w:val="single" w:sz="4" w:space="0" w:color="auto"/>
            </w:tcBorders>
          </w:tcPr>
          <w:p w14:paraId="3E12C668" w14:textId="00D5FF59" w:rsidR="00882906" w:rsidRPr="00902BDD" w:rsidRDefault="00A65BC7" w:rsidP="00B40505">
            <w:pPr>
              <w:rPr>
                <w:rFonts w:ascii="Aptos Narrow" w:hAnsi="Aptos Narrow"/>
                <w:color w:val="000000"/>
                <w:szCs w:val="22"/>
              </w:rPr>
            </w:pPr>
            <w:r w:rsidRPr="00A65BC7">
              <w:rPr>
                <w:rFonts w:ascii="Aptos Narrow" w:hAnsi="Aptos Narrow"/>
                <w:color w:val="000000"/>
                <w:szCs w:val="22"/>
              </w:rPr>
              <w:t>Løsningen bør støtte fleksibel håndtering av delte lagerstrukturer og flere organisatoriske nivåer</w:t>
            </w:r>
          </w:p>
        </w:tc>
        <w:tc>
          <w:tcPr>
            <w:tcW w:w="2410" w:type="dxa"/>
            <w:tcBorders>
              <w:top w:val="single" w:sz="4" w:space="0" w:color="auto"/>
              <w:left w:val="nil"/>
              <w:bottom w:val="single" w:sz="4" w:space="0" w:color="auto"/>
              <w:right w:val="single" w:sz="4" w:space="0" w:color="auto"/>
            </w:tcBorders>
          </w:tcPr>
          <w:p w14:paraId="715262F0" w14:textId="081A2834" w:rsidR="00882906" w:rsidRPr="00902BDD" w:rsidRDefault="00A65BC7" w:rsidP="00902BDD">
            <w:pPr>
              <w:rPr>
                <w:rFonts w:ascii="Aptos Narrow" w:hAnsi="Aptos Narrow"/>
                <w:color w:val="000000"/>
                <w:szCs w:val="22"/>
              </w:rPr>
            </w:pPr>
            <w:r w:rsidRPr="00A65BC7">
              <w:rPr>
                <w:rFonts w:ascii="Aptos Narrow" w:hAnsi="Aptos Narrow"/>
                <w:color w:val="000000"/>
                <w:szCs w:val="22"/>
              </w:rPr>
              <w:t xml:space="preserve">Beskriv hvordan løsningen håndterer delte lager, flere lokasjoner, enheter og avdelinger innenfor en standardisert struktur. Det vil bli vurdert </w:t>
            </w:r>
            <w:r w:rsidRPr="00A65BC7">
              <w:rPr>
                <w:rFonts w:ascii="Aptos Narrow" w:hAnsi="Aptos Narrow"/>
                <w:color w:val="000000"/>
                <w:szCs w:val="22"/>
              </w:rPr>
              <w:lastRenderedPageBreak/>
              <w:t>hvor godt løsningen understøtter kommunens behov for fleksibel organisering uten omfattende manuelle tilpasninger.</w:t>
            </w:r>
          </w:p>
        </w:tc>
        <w:tc>
          <w:tcPr>
            <w:tcW w:w="850" w:type="dxa"/>
            <w:tcBorders>
              <w:top w:val="single" w:sz="4" w:space="0" w:color="auto"/>
              <w:left w:val="single" w:sz="4" w:space="0" w:color="auto"/>
              <w:bottom w:val="single" w:sz="4" w:space="0" w:color="auto"/>
              <w:right w:val="single" w:sz="4" w:space="0" w:color="auto"/>
            </w:tcBorders>
            <w:noWrap/>
          </w:tcPr>
          <w:p w14:paraId="00AA8541" w14:textId="43AF5698" w:rsidR="00882906" w:rsidRDefault="002B1465" w:rsidP="00B40505">
            <w:pPr>
              <w:jc w:val="center"/>
              <w:rPr>
                <w:rFonts w:ascii="Aptos Narrow" w:hAnsi="Aptos Narrow"/>
                <w:color w:val="000000"/>
                <w:szCs w:val="22"/>
              </w:rPr>
            </w:pPr>
            <w:r>
              <w:rPr>
                <w:rFonts w:ascii="Aptos Narrow" w:hAnsi="Aptos Narrow"/>
                <w:color w:val="000000"/>
                <w:szCs w:val="22"/>
              </w:rPr>
              <w:lastRenderedPageBreak/>
              <w:t>B</w:t>
            </w:r>
          </w:p>
        </w:tc>
        <w:tc>
          <w:tcPr>
            <w:tcW w:w="3544" w:type="dxa"/>
            <w:tcBorders>
              <w:top w:val="nil"/>
              <w:left w:val="nil"/>
              <w:bottom w:val="single" w:sz="4" w:space="0" w:color="auto"/>
              <w:right w:val="single" w:sz="4" w:space="0" w:color="auto"/>
            </w:tcBorders>
            <w:noWrap/>
          </w:tcPr>
          <w:p w14:paraId="28C6D007" w14:textId="77777777" w:rsidR="00882906" w:rsidRDefault="00882906" w:rsidP="00B40505">
            <w:pPr>
              <w:rPr>
                <w:rFonts w:ascii="Aptos Narrow" w:hAnsi="Aptos Narrow"/>
                <w:color w:val="000000"/>
                <w:szCs w:val="22"/>
              </w:rPr>
            </w:pPr>
          </w:p>
        </w:tc>
      </w:tr>
      <w:tr w:rsidR="00902BDD" w:rsidRPr="006410CA" w14:paraId="042AB6A0"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0DBE6557" w14:textId="70A26A85" w:rsidR="00902BDD" w:rsidRDefault="00902BDD" w:rsidP="00B40505">
            <w:pPr>
              <w:jc w:val="right"/>
              <w:rPr>
                <w:rFonts w:ascii="Aptos Narrow" w:hAnsi="Aptos Narrow"/>
                <w:color w:val="000000"/>
                <w:szCs w:val="22"/>
              </w:rPr>
            </w:pPr>
            <w:r>
              <w:rPr>
                <w:rFonts w:ascii="Aptos Narrow" w:hAnsi="Aptos Narrow"/>
                <w:color w:val="000000"/>
                <w:szCs w:val="22"/>
              </w:rPr>
              <w:t>1.</w:t>
            </w:r>
            <w:r w:rsidR="00E3055F">
              <w:rPr>
                <w:rFonts w:ascii="Aptos Narrow" w:hAnsi="Aptos Narrow"/>
                <w:color w:val="000000"/>
                <w:szCs w:val="22"/>
              </w:rPr>
              <w:t>7</w:t>
            </w:r>
          </w:p>
        </w:tc>
        <w:tc>
          <w:tcPr>
            <w:tcW w:w="2551" w:type="dxa"/>
            <w:tcBorders>
              <w:top w:val="nil"/>
              <w:left w:val="nil"/>
              <w:bottom w:val="single" w:sz="4" w:space="0" w:color="auto"/>
              <w:right w:val="single" w:sz="4" w:space="0" w:color="auto"/>
            </w:tcBorders>
          </w:tcPr>
          <w:p w14:paraId="5C4266E3" w14:textId="4CE420A0" w:rsidR="00902BDD" w:rsidRDefault="00D73DE5" w:rsidP="00B40505">
            <w:pPr>
              <w:rPr>
                <w:rFonts w:ascii="Aptos Narrow" w:hAnsi="Aptos Narrow"/>
                <w:color w:val="000000"/>
                <w:szCs w:val="22"/>
              </w:rPr>
            </w:pPr>
            <w:r w:rsidRPr="00D73DE5">
              <w:rPr>
                <w:rFonts w:ascii="Aptos Narrow" w:hAnsi="Aptos Narrow"/>
                <w:color w:val="000000"/>
                <w:szCs w:val="22"/>
              </w:rPr>
              <w:t>Løsningen bør ha funksjonalitet for automatisk gjenbestilling basert på minimums- og bestillingsnivåer</w:t>
            </w:r>
          </w:p>
        </w:tc>
        <w:tc>
          <w:tcPr>
            <w:tcW w:w="2410" w:type="dxa"/>
            <w:tcBorders>
              <w:top w:val="single" w:sz="4" w:space="0" w:color="auto"/>
              <w:left w:val="nil"/>
              <w:bottom w:val="single" w:sz="4" w:space="0" w:color="auto"/>
              <w:right w:val="single" w:sz="4" w:space="0" w:color="auto"/>
            </w:tcBorders>
          </w:tcPr>
          <w:p w14:paraId="7EA235F5" w14:textId="7EF7C335" w:rsidR="00902BDD" w:rsidRDefault="007D121F" w:rsidP="00902BDD">
            <w:pPr>
              <w:rPr>
                <w:rFonts w:ascii="Aptos Narrow" w:hAnsi="Aptos Narrow"/>
                <w:color w:val="000000"/>
                <w:szCs w:val="22"/>
              </w:rPr>
            </w:pPr>
            <w:r w:rsidRPr="007D121F">
              <w:rPr>
                <w:rFonts w:ascii="Aptos Narrow" w:hAnsi="Aptos Narrow"/>
                <w:color w:val="000000"/>
                <w:szCs w:val="22"/>
              </w:rPr>
              <w:t>Beskriv hvordan automatisk gjenbestilling kan settes opp, styres og følges opp. Det vil bli vurdert hvor enkelt og presist funksjonen kan benyttes på tvers av varer og lokasjoner.</w:t>
            </w:r>
          </w:p>
        </w:tc>
        <w:tc>
          <w:tcPr>
            <w:tcW w:w="850" w:type="dxa"/>
            <w:tcBorders>
              <w:top w:val="single" w:sz="4" w:space="0" w:color="auto"/>
              <w:left w:val="single" w:sz="4" w:space="0" w:color="auto"/>
              <w:bottom w:val="single" w:sz="4" w:space="0" w:color="auto"/>
              <w:right w:val="single" w:sz="4" w:space="0" w:color="auto"/>
            </w:tcBorders>
            <w:noWrap/>
          </w:tcPr>
          <w:p w14:paraId="7A71F9B6" w14:textId="595074EB" w:rsidR="00902BDD"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noWrap/>
          </w:tcPr>
          <w:p w14:paraId="0185C6DD" w14:textId="6CED8327" w:rsidR="00902BDD" w:rsidRDefault="00902BDD" w:rsidP="00B40505">
            <w:pPr>
              <w:rPr>
                <w:rFonts w:ascii="Aptos Narrow" w:hAnsi="Aptos Narrow"/>
                <w:color w:val="000000"/>
                <w:szCs w:val="22"/>
              </w:rPr>
            </w:pPr>
          </w:p>
        </w:tc>
      </w:tr>
      <w:tr w:rsidR="007D121F" w:rsidRPr="006410CA" w14:paraId="27617874" w14:textId="77777777" w:rsidTr="007D121F">
        <w:trPr>
          <w:trHeight w:val="600"/>
        </w:trPr>
        <w:tc>
          <w:tcPr>
            <w:tcW w:w="852" w:type="dxa"/>
            <w:tcBorders>
              <w:top w:val="nil"/>
              <w:left w:val="single" w:sz="4" w:space="0" w:color="auto"/>
              <w:bottom w:val="single" w:sz="4" w:space="0" w:color="auto"/>
              <w:right w:val="single" w:sz="4" w:space="0" w:color="auto"/>
            </w:tcBorders>
            <w:noWrap/>
          </w:tcPr>
          <w:p w14:paraId="6D5FD96E" w14:textId="44B16CD4" w:rsidR="007D121F" w:rsidRPr="00E3055F" w:rsidRDefault="007D121F" w:rsidP="00B40505">
            <w:pPr>
              <w:jc w:val="right"/>
              <w:rPr>
                <w:rFonts w:ascii="Aptos Narrow" w:hAnsi="Aptos Narrow"/>
                <w:color w:val="000000"/>
                <w:szCs w:val="22"/>
              </w:rPr>
            </w:pPr>
            <w:r w:rsidRPr="00E3055F">
              <w:rPr>
                <w:rFonts w:ascii="Aptos Narrow" w:hAnsi="Aptos Narrow"/>
                <w:color w:val="000000"/>
                <w:szCs w:val="22"/>
              </w:rPr>
              <w:t>1.</w:t>
            </w:r>
            <w:r w:rsidR="00E3055F" w:rsidRPr="00E3055F">
              <w:rPr>
                <w:rFonts w:ascii="Aptos Narrow" w:hAnsi="Aptos Narrow"/>
                <w:color w:val="000000"/>
                <w:szCs w:val="22"/>
              </w:rPr>
              <w:t>8</w:t>
            </w:r>
          </w:p>
        </w:tc>
        <w:tc>
          <w:tcPr>
            <w:tcW w:w="2551" w:type="dxa"/>
            <w:tcBorders>
              <w:top w:val="nil"/>
              <w:left w:val="nil"/>
              <w:bottom w:val="single" w:sz="4" w:space="0" w:color="auto"/>
              <w:right w:val="single" w:sz="4" w:space="0" w:color="auto"/>
            </w:tcBorders>
          </w:tcPr>
          <w:p w14:paraId="112533B8" w14:textId="3790B97E" w:rsidR="007D121F" w:rsidRPr="002B60D8" w:rsidRDefault="002B60D8" w:rsidP="00B40505">
            <w:pPr>
              <w:rPr>
                <w:rFonts w:ascii="Aptos Narrow" w:hAnsi="Aptos Narrow"/>
                <w:color w:val="000000"/>
                <w:szCs w:val="22"/>
              </w:rPr>
            </w:pPr>
            <w:r w:rsidRPr="002B60D8">
              <w:rPr>
                <w:rFonts w:ascii="Aptos Narrow" w:hAnsi="Aptos Narrow"/>
                <w:color w:val="000000"/>
                <w:szCs w:val="22"/>
              </w:rPr>
              <w:t>Løsningen må ha støtte og funksjoner for legemiddellager</w:t>
            </w:r>
          </w:p>
        </w:tc>
        <w:tc>
          <w:tcPr>
            <w:tcW w:w="2410" w:type="dxa"/>
            <w:tcBorders>
              <w:top w:val="single" w:sz="4" w:space="0" w:color="auto"/>
              <w:left w:val="nil"/>
              <w:bottom w:val="single" w:sz="4" w:space="0" w:color="auto"/>
              <w:right w:val="single" w:sz="4" w:space="0" w:color="auto"/>
            </w:tcBorders>
          </w:tcPr>
          <w:p w14:paraId="5B3DDCE7" w14:textId="6E1990B3" w:rsidR="007D121F" w:rsidRPr="002B60D8" w:rsidRDefault="006C1625" w:rsidP="00902BDD">
            <w:pPr>
              <w:rPr>
                <w:rFonts w:ascii="Aptos Narrow" w:hAnsi="Aptos Narrow"/>
                <w:color w:val="000000"/>
                <w:szCs w:val="22"/>
              </w:rPr>
            </w:pPr>
            <w:r>
              <w:rPr>
                <w:rFonts w:ascii="Aptos Narrow" w:hAnsi="Aptos Narrow"/>
                <w:color w:val="000000"/>
                <w:szCs w:val="22"/>
              </w:rPr>
              <w:t>Kravet o</w:t>
            </w:r>
            <w:r w:rsidR="002B60D8" w:rsidRPr="002B60D8">
              <w:rPr>
                <w:rFonts w:ascii="Aptos Narrow" w:hAnsi="Aptos Narrow"/>
                <w:color w:val="000000"/>
                <w:szCs w:val="22"/>
              </w:rPr>
              <w:t>mfatter narkotikaregnskap og lagertelling</w:t>
            </w:r>
            <w:r>
              <w:rPr>
                <w:rFonts w:ascii="Aptos Narrow" w:hAnsi="Aptos Narrow"/>
                <w:color w:val="000000"/>
                <w:szCs w:val="22"/>
              </w:rPr>
              <w:t xml:space="preserve"> og må kunne s</w:t>
            </w:r>
            <w:r w:rsidR="002B60D8" w:rsidRPr="002B60D8">
              <w:rPr>
                <w:rFonts w:ascii="Aptos Narrow" w:hAnsi="Aptos Narrow"/>
                <w:color w:val="000000"/>
                <w:szCs w:val="22"/>
              </w:rPr>
              <w:t>tøtte dobbel godkjenning (dobbeltsignering) for definerte varetyper</w:t>
            </w:r>
          </w:p>
        </w:tc>
        <w:tc>
          <w:tcPr>
            <w:tcW w:w="850" w:type="dxa"/>
            <w:tcBorders>
              <w:top w:val="single" w:sz="4" w:space="0" w:color="auto"/>
              <w:left w:val="single" w:sz="4" w:space="0" w:color="auto"/>
              <w:bottom w:val="single" w:sz="4" w:space="0" w:color="auto"/>
              <w:right w:val="single" w:sz="4" w:space="0" w:color="auto"/>
            </w:tcBorders>
            <w:noWrap/>
          </w:tcPr>
          <w:p w14:paraId="6F50798F" w14:textId="65A8D8AE" w:rsidR="007D121F" w:rsidRPr="00E3055F" w:rsidRDefault="00E3055F" w:rsidP="00B40505">
            <w:pPr>
              <w:jc w:val="center"/>
              <w:rPr>
                <w:rFonts w:ascii="Aptos Narrow" w:hAnsi="Aptos Narrow"/>
                <w:color w:val="000000"/>
                <w:szCs w:val="22"/>
              </w:rPr>
            </w:pPr>
            <w:r w:rsidRPr="00E3055F">
              <w:rPr>
                <w:rFonts w:ascii="Aptos Narrow" w:hAnsi="Aptos Narrow"/>
                <w:color w:val="000000"/>
                <w:szCs w:val="22"/>
              </w:rPr>
              <w:t>A</w:t>
            </w:r>
          </w:p>
        </w:tc>
        <w:tc>
          <w:tcPr>
            <w:tcW w:w="3544" w:type="dxa"/>
            <w:tcBorders>
              <w:top w:val="nil"/>
              <w:left w:val="nil"/>
              <w:bottom w:val="single" w:sz="4" w:space="0" w:color="auto"/>
              <w:right w:val="single" w:sz="4" w:space="0" w:color="auto"/>
            </w:tcBorders>
            <w:noWrap/>
          </w:tcPr>
          <w:p w14:paraId="7D545583" w14:textId="77777777" w:rsidR="007D121F" w:rsidRPr="003B4734" w:rsidRDefault="007D121F" w:rsidP="00B40505">
            <w:pPr>
              <w:rPr>
                <w:rFonts w:ascii="Aptos Narrow" w:hAnsi="Aptos Narrow"/>
                <w:b/>
                <w:bCs/>
                <w:color w:val="000000"/>
                <w:szCs w:val="22"/>
              </w:rPr>
            </w:pPr>
          </w:p>
        </w:tc>
      </w:tr>
      <w:tr w:rsidR="00902BDD" w:rsidRPr="006410CA" w14:paraId="799DE685" w14:textId="77777777" w:rsidTr="003B4734">
        <w:trPr>
          <w:trHeight w:val="600"/>
        </w:trPr>
        <w:tc>
          <w:tcPr>
            <w:tcW w:w="852" w:type="dxa"/>
            <w:tcBorders>
              <w:top w:val="nil"/>
              <w:left w:val="single" w:sz="4" w:space="0" w:color="auto"/>
              <w:bottom w:val="single" w:sz="4" w:space="0" w:color="auto"/>
              <w:right w:val="single" w:sz="4" w:space="0" w:color="auto"/>
            </w:tcBorders>
            <w:shd w:val="clear" w:color="auto" w:fill="D0CECE" w:themeFill="background2" w:themeFillShade="E6"/>
            <w:noWrap/>
          </w:tcPr>
          <w:p w14:paraId="4FAE3632" w14:textId="2F58BEF5" w:rsidR="00902BDD" w:rsidRPr="001E2164" w:rsidRDefault="001E2164" w:rsidP="00B40505">
            <w:pPr>
              <w:jc w:val="right"/>
              <w:rPr>
                <w:rFonts w:ascii="Aptos Narrow" w:hAnsi="Aptos Narrow"/>
                <w:b/>
                <w:bCs/>
                <w:color w:val="000000"/>
                <w:szCs w:val="22"/>
              </w:rPr>
            </w:pPr>
            <w:r w:rsidRPr="001E2164">
              <w:rPr>
                <w:rFonts w:ascii="Aptos Narrow" w:hAnsi="Aptos Narrow"/>
                <w:b/>
                <w:bCs/>
                <w:color w:val="000000"/>
                <w:szCs w:val="22"/>
              </w:rPr>
              <w:t>2</w:t>
            </w:r>
          </w:p>
        </w:tc>
        <w:tc>
          <w:tcPr>
            <w:tcW w:w="2551" w:type="dxa"/>
            <w:tcBorders>
              <w:top w:val="nil"/>
              <w:left w:val="nil"/>
              <w:bottom w:val="single" w:sz="4" w:space="0" w:color="auto"/>
              <w:right w:val="single" w:sz="4" w:space="0" w:color="auto"/>
            </w:tcBorders>
            <w:shd w:val="clear" w:color="auto" w:fill="D0CECE" w:themeFill="background2" w:themeFillShade="E6"/>
          </w:tcPr>
          <w:p w14:paraId="6961FA7F" w14:textId="4C14670B" w:rsidR="00902BDD" w:rsidRPr="00902BDD" w:rsidRDefault="00807B3F" w:rsidP="00B40505">
            <w:pPr>
              <w:rPr>
                <w:rFonts w:ascii="Aptos Narrow" w:hAnsi="Aptos Narrow"/>
                <w:b/>
                <w:bCs/>
                <w:color w:val="000000"/>
                <w:szCs w:val="22"/>
              </w:rPr>
            </w:pPr>
            <w:r>
              <w:rPr>
                <w:rFonts w:ascii="Aptos Narrow" w:hAnsi="Aptos Narrow"/>
                <w:b/>
                <w:bCs/>
                <w:color w:val="000000"/>
                <w:szCs w:val="22"/>
              </w:rPr>
              <w:t>Brukervennlighet og arbeidsprosesser</w:t>
            </w:r>
          </w:p>
        </w:tc>
        <w:tc>
          <w:tcPr>
            <w:tcW w:w="2410" w:type="dxa"/>
            <w:tcBorders>
              <w:top w:val="single" w:sz="4" w:space="0" w:color="auto"/>
              <w:left w:val="nil"/>
              <w:bottom w:val="single" w:sz="4" w:space="0" w:color="auto"/>
              <w:right w:val="single" w:sz="4" w:space="0" w:color="auto"/>
            </w:tcBorders>
            <w:shd w:val="clear" w:color="auto" w:fill="D0CECE" w:themeFill="background2" w:themeFillShade="E6"/>
          </w:tcPr>
          <w:p w14:paraId="6ED3CE46" w14:textId="77777777" w:rsidR="00902BDD" w:rsidRPr="003B4734" w:rsidRDefault="00902BDD" w:rsidP="00902BDD">
            <w:pPr>
              <w:rPr>
                <w:rFonts w:ascii="Aptos Narrow" w:hAnsi="Aptos Narrow"/>
                <w:b/>
                <w:bCs/>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4E9D4219" w14:textId="77777777" w:rsidR="00902BDD" w:rsidRPr="003B4734" w:rsidRDefault="00902BDD" w:rsidP="00B40505">
            <w:pPr>
              <w:jc w:val="center"/>
              <w:rPr>
                <w:rFonts w:ascii="Aptos Narrow" w:hAnsi="Aptos Narrow"/>
                <w:b/>
                <w:bCs/>
                <w:color w:val="000000"/>
                <w:szCs w:val="22"/>
              </w:rPr>
            </w:pPr>
          </w:p>
        </w:tc>
        <w:tc>
          <w:tcPr>
            <w:tcW w:w="3544" w:type="dxa"/>
            <w:tcBorders>
              <w:top w:val="nil"/>
              <w:left w:val="nil"/>
              <w:bottom w:val="single" w:sz="4" w:space="0" w:color="auto"/>
              <w:right w:val="single" w:sz="4" w:space="0" w:color="auto"/>
            </w:tcBorders>
            <w:shd w:val="clear" w:color="auto" w:fill="D0CECE" w:themeFill="background2" w:themeFillShade="E6"/>
            <w:noWrap/>
          </w:tcPr>
          <w:p w14:paraId="01FD9DDD" w14:textId="77777777" w:rsidR="00902BDD" w:rsidRPr="003B4734" w:rsidRDefault="00902BDD" w:rsidP="00B40505">
            <w:pPr>
              <w:rPr>
                <w:rFonts w:ascii="Aptos Narrow" w:hAnsi="Aptos Narrow"/>
                <w:b/>
                <w:bCs/>
                <w:color w:val="000000"/>
                <w:szCs w:val="22"/>
              </w:rPr>
            </w:pPr>
          </w:p>
        </w:tc>
      </w:tr>
      <w:tr w:rsidR="00902BDD" w:rsidRPr="006410CA" w14:paraId="595D6AFC"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75ACBD4A" w14:textId="17BA3488" w:rsidR="00902BDD" w:rsidRPr="00BD5764" w:rsidRDefault="001E2164" w:rsidP="00B40505">
            <w:pPr>
              <w:jc w:val="right"/>
              <w:rPr>
                <w:rFonts w:ascii="Aptos Narrow" w:hAnsi="Aptos Narrow"/>
                <w:color w:val="000000"/>
                <w:szCs w:val="22"/>
                <w:highlight w:val="yellow"/>
              </w:rPr>
            </w:pPr>
            <w:r>
              <w:rPr>
                <w:rFonts w:ascii="Aptos Narrow" w:hAnsi="Aptos Narrow"/>
                <w:color w:val="000000"/>
                <w:szCs w:val="22"/>
              </w:rPr>
              <w:t>2</w:t>
            </w:r>
            <w:r w:rsidR="00902BDD" w:rsidRPr="009722F7">
              <w:rPr>
                <w:rFonts w:ascii="Aptos Narrow" w:hAnsi="Aptos Narrow"/>
                <w:color w:val="000000"/>
                <w:szCs w:val="22"/>
              </w:rPr>
              <w:t>.</w:t>
            </w:r>
            <w:r>
              <w:rPr>
                <w:rFonts w:ascii="Aptos Narrow" w:hAnsi="Aptos Narrow"/>
                <w:color w:val="000000"/>
                <w:szCs w:val="22"/>
              </w:rPr>
              <w:t>1</w:t>
            </w:r>
          </w:p>
        </w:tc>
        <w:tc>
          <w:tcPr>
            <w:tcW w:w="2551" w:type="dxa"/>
            <w:tcBorders>
              <w:top w:val="nil"/>
              <w:left w:val="nil"/>
              <w:bottom w:val="single" w:sz="4" w:space="0" w:color="auto"/>
              <w:right w:val="single" w:sz="4" w:space="0" w:color="auto"/>
            </w:tcBorders>
          </w:tcPr>
          <w:p w14:paraId="7EE6A8D0" w14:textId="349B8E96" w:rsidR="00902BDD" w:rsidRPr="00BD5764" w:rsidRDefault="00EE105B" w:rsidP="00B40505">
            <w:pPr>
              <w:rPr>
                <w:rFonts w:ascii="Aptos Narrow" w:hAnsi="Aptos Narrow"/>
                <w:color w:val="000000"/>
                <w:szCs w:val="22"/>
                <w:highlight w:val="yellow"/>
              </w:rPr>
            </w:pPr>
            <w:r w:rsidRPr="00EE105B">
              <w:rPr>
                <w:rFonts w:ascii="Aptos Narrow" w:hAnsi="Aptos Narrow"/>
                <w:color w:val="000000"/>
                <w:szCs w:val="22"/>
              </w:rPr>
              <w:t>Løsningen skal kunne benyttes av flere brukergrupper med rollebasert tilgangsstyring.</w:t>
            </w:r>
          </w:p>
        </w:tc>
        <w:tc>
          <w:tcPr>
            <w:tcW w:w="2410" w:type="dxa"/>
            <w:tcBorders>
              <w:top w:val="single" w:sz="4" w:space="0" w:color="auto"/>
              <w:left w:val="nil"/>
              <w:bottom w:val="single" w:sz="4" w:space="0" w:color="auto"/>
              <w:right w:val="single" w:sz="4" w:space="0" w:color="auto"/>
            </w:tcBorders>
          </w:tcPr>
          <w:p w14:paraId="1483552F" w14:textId="47FF1C91" w:rsidR="00902BDD" w:rsidRDefault="00EE105B" w:rsidP="00902BDD">
            <w:pPr>
              <w:rPr>
                <w:rFonts w:ascii="Aptos Narrow" w:hAnsi="Aptos Narrow"/>
                <w:color w:val="000000"/>
                <w:szCs w:val="22"/>
              </w:rPr>
            </w:pPr>
            <w:r w:rsidRPr="00EE105B">
              <w:rPr>
                <w:rFonts w:ascii="Aptos Narrow" w:hAnsi="Aptos Narrow"/>
                <w:color w:val="000000"/>
                <w:szCs w:val="22"/>
              </w:rPr>
              <w:t>Kravet er oppfylt dersom løsningen støtter tildeling av ulike roller og tilganger tilpasset ulike brukerbehov</w:t>
            </w:r>
          </w:p>
        </w:tc>
        <w:tc>
          <w:tcPr>
            <w:tcW w:w="850" w:type="dxa"/>
            <w:tcBorders>
              <w:top w:val="single" w:sz="4" w:space="0" w:color="auto"/>
              <w:left w:val="single" w:sz="4" w:space="0" w:color="auto"/>
              <w:bottom w:val="single" w:sz="4" w:space="0" w:color="auto"/>
              <w:right w:val="single" w:sz="4" w:space="0" w:color="auto"/>
            </w:tcBorders>
            <w:noWrap/>
          </w:tcPr>
          <w:p w14:paraId="71E727EC" w14:textId="2FFCE8FF" w:rsidR="00902BDD" w:rsidRPr="00BD5764" w:rsidRDefault="00902BDD" w:rsidP="00B40505">
            <w:pPr>
              <w:jc w:val="center"/>
              <w:rPr>
                <w:rFonts w:ascii="Aptos Narrow" w:hAnsi="Aptos Narrow"/>
                <w:color w:val="000000"/>
                <w:szCs w:val="22"/>
                <w:highlight w:val="yellow"/>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noWrap/>
          </w:tcPr>
          <w:p w14:paraId="4BF38C62" w14:textId="6ECD651A" w:rsidR="00902BDD" w:rsidRPr="00BD5764" w:rsidRDefault="00902BDD" w:rsidP="00B40505">
            <w:pPr>
              <w:rPr>
                <w:rFonts w:ascii="Aptos Narrow" w:hAnsi="Aptos Narrow"/>
                <w:color w:val="000000"/>
                <w:szCs w:val="22"/>
                <w:highlight w:val="yellow"/>
              </w:rPr>
            </w:pPr>
          </w:p>
        </w:tc>
      </w:tr>
      <w:tr w:rsidR="00FB1F33" w:rsidRPr="006410CA" w14:paraId="47585ED6"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5CEFDDBE" w14:textId="50DBA46D" w:rsidR="00FB1F33" w:rsidRDefault="002B1465" w:rsidP="00B40505">
            <w:pPr>
              <w:jc w:val="right"/>
              <w:rPr>
                <w:rFonts w:ascii="Aptos Narrow" w:hAnsi="Aptos Narrow"/>
                <w:color w:val="000000"/>
                <w:szCs w:val="22"/>
              </w:rPr>
            </w:pPr>
            <w:r>
              <w:rPr>
                <w:rFonts w:ascii="Aptos Narrow" w:hAnsi="Aptos Narrow"/>
                <w:color w:val="000000"/>
                <w:szCs w:val="22"/>
              </w:rPr>
              <w:t>2.2</w:t>
            </w:r>
          </w:p>
        </w:tc>
        <w:tc>
          <w:tcPr>
            <w:tcW w:w="2551" w:type="dxa"/>
            <w:tcBorders>
              <w:top w:val="nil"/>
              <w:left w:val="nil"/>
              <w:bottom w:val="single" w:sz="4" w:space="0" w:color="auto"/>
              <w:right w:val="single" w:sz="4" w:space="0" w:color="auto"/>
            </w:tcBorders>
          </w:tcPr>
          <w:p w14:paraId="791ABBEE" w14:textId="1BA24C07" w:rsidR="00FB1F33" w:rsidRPr="00902BDD" w:rsidRDefault="00483EC7" w:rsidP="00B40505">
            <w:pPr>
              <w:rPr>
                <w:rFonts w:ascii="Aptos Narrow" w:hAnsi="Aptos Narrow"/>
                <w:color w:val="000000"/>
                <w:szCs w:val="22"/>
              </w:rPr>
            </w:pPr>
            <w:r w:rsidRPr="00483EC7">
              <w:rPr>
                <w:rFonts w:ascii="Aptos Narrow" w:hAnsi="Aptos Narrow"/>
                <w:color w:val="000000"/>
                <w:szCs w:val="22"/>
              </w:rPr>
              <w:t>Løsningen skal støtte bruk av håndholdte skannere og strekkodelesere i sentrale lagerprosesser</w:t>
            </w:r>
          </w:p>
        </w:tc>
        <w:tc>
          <w:tcPr>
            <w:tcW w:w="2410" w:type="dxa"/>
            <w:tcBorders>
              <w:top w:val="single" w:sz="4" w:space="0" w:color="auto"/>
              <w:left w:val="nil"/>
              <w:bottom w:val="single" w:sz="4" w:space="0" w:color="auto"/>
              <w:right w:val="single" w:sz="4" w:space="0" w:color="auto"/>
            </w:tcBorders>
          </w:tcPr>
          <w:p w14:paraId="11A8879C" w14:textId="694BFC3B" w:rsidR="00FB1F33" w:rsidRPr="00902BDD" w:rsidRDefault="00483EC7" w:rsidP="00902BDD">
            <w:pPr>
              <w:rPr>
                <w:rFonts w:ascii="Aptos Narrow" w:hAnsi="Aptos Narrow"/>
                <w:color w:val="000000"/>
                <w:szCs w:val="22"/>
              </w:rPr>
            </w:pPr>
            <w:r w:rsidRPr="00483EC7">
              <w:rPr>
                <w:rFonts w:ascii="Aptos Narrow" w:hAnsi="Aptos Narrow"/>
                <w:color w:val="000000"/>
                <w:szCs w:val="22"/>
              </w:rPr>
              <w:t>Kravet er oppfylt dersom skanning kan brukes ved relevante prosesser som registrering, uttak, opptelling og vareflyt.</w:t>
            </w:r>
          </w:p>
        </w:tc>
        <w:tc>
          <w:tcPr>
            <w:tcW w:w="850" w:type="dxa"/>
            <w:tcBorders>
              <w:top w:val="single" w:sz="4" w:space="0" w:color="auto"/>
              <w:left w:val="single" w:sz="4" w:space="0" w:color="auto"/>
              <w:bottom w:val="single" w:sz="4" w:space="0" w:color="auto"/>
              <w:right w:val="single" w:sz="4" w:space="0" w:color="auto"/>
            </w:tcBorders>
            <w:noWrap/>
          </w:tcPr>
          <w:p w14:paraId="09671FC0" w14:textId="4CC09033" w:rsidR="00FB1F33" w:rsidRDefault="00AE7A3F"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noWrap/>
          </w:tcPr>
          <w:p w14:paraId="5439C571" w14:textId="77777777" w:rsidR="00FB1F33" w:rsidRPr="00BD5764" w:rsidRDefault="00FB1F33" w:rsidP="00B40505">
            <w:pPr>
              <w:rPr>
                <w:rFonts w:ascii="Aptos Narrow" w:hAnsi="Aptos Narrow"/>
                <w:color w:val="000000"/>
                <w:szCs w:val="22"/>
                <w:highlight w:val="yellow"/>
              </w:rPr>
            </w:pPr>
          </w:p>
        </w:tc>
      </w:tr>
      <w:tr w:rsidR="00902BDD" w:rsidRPr="006410CA" w14:paraId="2EF59B96"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6FDE2826" w14:textId="4CE87DEA" w:rsidR="00902BDD" w:rsidRPr="00BD5764" w:rsidRDefault="001E2164" w:rsidP="00B40505">
            <w:pPr>
              <w:jc w:val="right"/>
              <w:rPr>
                <w:rFonts w:ascii="Aptos Narrow" w:hAnsi="Aptos Narrow"/>
                <w:color w:val="000000"/>
                <w:szCs w:val="22"/>
                <w:highlight w:val="yellow"/>
              </w:rPr>
            </w:pPr>
            <w:r>
              <w:rPr>
                <w:rFonts w:ascii="Aptos Narrow" w:hAnsi="Aptos Narrow"/>
                <w:color w:val="000000"/>
                <w:szCs w:val="22"/>
              </w:rPr>
              <w:t>2.</w:t>
            </w:r>
            <w:r w:rsidR="002B1465">
              <w:rPr>
                <w:rFonts w:ascii="Aptos Narrow" w:hAnsi="Aptos Narrow"/>
                <w:color w:val="000000"/>
                <w:szCs w:val="22"/>
              </w:rPr>
              <w:t>3</w:t>
            </w:r>
          </w:p>
        </w:tc>
        <w:tc>
          <w:tcPr>
            <w:tcW w:w="2551" w:type="dxa"/>
            <w:tcBorders>
              <w:top w:val="nil"/>
              <w:left w:val="nil"/>
              <w:bottom w:val="single" w:sz="4" w:space="0" w:color="auto"/>
              <w:right w:val="single" w:sz="4" w:space="0" w:color="auto"/>
            </w:tcBorders>
          </w:tcPr>
          <w:p w14:paraId="38B73B82" w14:textId="661C540D" w:rsidR="00902BDD" w:rsidRPr="00BD5764" w:rsidRDefault="001A2B62" w:rsidP="00B40505">
            <w:pPr>
              <w:rPr>
                <w:rFonts w:ascii="Aptos Narrow" w:hAnsi="Aptos Narrow"/>
                <w:color w:val="000000"/>
                <w:szCs w:val="22"/>
                <w:highlight w:val="yellow"/>
              </w:rPr>
            </w:pPr>
            <w:r w:rsidRPr="001A2B62">
              <w:rPr>
                <w:rFonts w:ascii="Aptos Narrow" w:hAnsi="Aptos Narrow"/>
                <w:color w:val="000000"/>
                <w:szCs w:val="22"/>
              </w:rPr>
              <w:t>Løsningen bør ha et brukergrensesnitt som krever få trinn for å registrere uttak og opptelling</w:t>
            </w:r>
          </w:p>
        </w:tc>
        <w:tc>
          <w:tcPr>
            <w:tcW w:w="2410" w:type="dxa"/>
            <w:tcBorders>
              <w:top w:val="single" w:sz="4" w:space="0" w:color="auto"/>
              <w:left w:val="nil"/>
              <w:bottom w:val="single" w:sz="4" w:space="0" w:color="auto"/>
              <w:right w:val="single" w:sz="4" w:space="0" w:color="auto"/>
            </w:tcBorders>
          </w:tcPr>
          <w:p w14:paraId="5A32E379" w14:textId="716836AF" w:rsidR="00902BDD" w:rsidRDefault="001A2B62" w:rsidP="00902BDD">
            <w:pPr>
              <w:rPr>
                <w:rFonts w:ascii="Aptos Narrow" w:hAnsi="Aptos Narrow"/>
                <w:color w:val="000000"/>
                <w:szCs w:val="22"/>
              </w:rPr>
            </w:pPr>
            <w:r w:rsidRPr="001A2B62">
              <w:rPr>
                <w:rFonts w:ascii="Aptos Narrow" w:hAnsi="Aptos Narrow"/>
                <w:color w:val="000000"/>
                <w:szCs w:val="22"/>
              </w:rPr>
              <w:t xml:space="preserve">Beskriv arbeidsflyten for registrering av uttak og opptelling, inkludert antall </w:t>
            </w:r>
            <w:proofErr w:type="spellStart"/>
            <w:r w:rsidRPr="001A2B62">
              <w:rPr>
                <w:rFonts w:ascii="Aptos Narrow" w:hAnsi="Aptos Narrow"/>
                <w:color w:val="000000"/>
                <w:szCs w:val="22"/>
              </w:rPr>
              <w:t>hovedtrinn</w:t>
            </w:r>
            <w:proofErr w:type="spellEnd"/>
            <w:r w:rsidRPr="001A2B62">
              <w:rPr>
                <w:rFonts w:ascii="Aptos Narrow" w:hAnsi="Aptos Narrow"/>
                <w:color w:val="000000"/>
                <w:szCs w:val="22"/>
              </w:rPr>
              <w:t xml:space="preserve"> brukeren normalt må gjennomføre. Det vil bli vurdert hvor enkel og effektiv arbeidsflyten er for daglig bruk.</w:t>
            </w:r>
          </w:p>
        </w:tc>
        <w:tc>
          <w:tcPr>
            <w:tcW w:w="850" w:type="dxa"/>
            <w:tcBorders>
              <w:top w:val="single" w:sz="4" w:space="0" w:color="auto"/>
              <w:left w:val="single" w:sz="4" w:space="0" w:color="auto"/>
              <w:bottom w:val="single" w:sz="4" w:space="0" w:color="auto"/>
              <w:right w:val="single" w:sz="4" w:space="0" w:color="auto"/>
            </w:tcBorders>
            <w:noWrap/>
          </w:tcPr>
          <w:p w14:paraId="6872ADE2" w14:textId="7B268D39" w:rsidR="00902BDD" w:rsidRPr="00BD5764" w:rsidRDefault="001E2164" w:rsidP="00B40505">
            <w:pPr>
              <w:jc w:val="center"/>
              <w:rPr>
                <w:rFonts w:ascii="Aptos Narrow" w:hAnsi="Aptos Narrow"/>
                <w:color w:val="000000"/>
                <w:szCs w:val="22"/>
                <w:highlight w:val="yellow"/>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noWrap/>
          </w:tcPr>
          <w:p w14:paraId="1285B822" w14:textId="58AC930D" w:rsidR="00902BDD" w:rsidRPr="00BD5764" w:rsidRDefault="00902BDD" w:rsidP="00B40505">
            <w:pPr>
              <w:rPr>
                <w:rFonts w:ascii="Aptos Narrow" w:hAnsi="Aptos Narrow"/>
                <w:color w:val="000000"/>
                <w:szCs w:val="22"/>
                <w:highlight w:val="yellow"/>
              </w:rPr>
            </w:pPr>
          </w:p>
        </w:tc>
      </w:tr>
      <w:tr w:rsidR="00626260" w:rsidRPr="006410CA" w14:paraId="75780323" w14:textId="77777777" w:rsidTr="00970298">
        <w:trPr>
          <w:trHeight w:val="600"/>
        </w:trPr>
        <w:tc>
          <w:tcPr>
            <w:tcW w:w="852" w:type="dxa"/>
            <w:tcBorders>
              <w:top w:val="nil"/>
              <w:left w:val="single" w:sz="4" w:space="0" w:color="auto"/>
              <w:bottom w:val="single" w:sz="4" w:space="0" w:color="auto"/>
              <w:right w:val="single" w:sz="4" w:space="0" w:color="auto"/>
            </w:tcBorders>
            <w:noWrap/>
          </w:tcPr>
          <w:p w14:paraId="19A9554D" w14:textId="5F46D450" w:rsidR="00626260" w:rsidRDefault="00AE7A3F" w:rsidP="00B40505">
            <w:pPr>
              <w:jc w:val="right"/>
              <w:rPr>
                <w:rFonts w:ascii="Aptos Narrow" w:hAnsi="Aptos Narrow"/>
                <w:color w:val="000000"/>
                <w:szCs w:val="22"/>
              </w:rPr>
            </w:pPr>
            <w:r>
              <w:rPr>
                <w:rFonts w:ascii="Aptos Narrow" w:hAnsi="Aptos Narrow"/>
                <w:color w:val="000000"/>
                <w:szCs w:val="22"/>
              </w:rPr>
              <w:t>2.4</w:t>
            </w:r>
          </w:p>
        </w:tc>
        <w:tc>
          <w:tcPr>
            <w:tcW w:w="2551" w:type="dxa"/>
            <w:tcBorders>
              <w:top w:val="nil"/>
              <w:left w:val="nil"/>
              <w:bottom w:val="single" w:sz="4" w:space="0" w:color="auto"/>
              <w:right w:val="single" w:sz="4" w:space="0" w:color="auto"/>
            </w:tcBorders>
          </w:tcPr>
          <w:p w14:paraId="103A36BA" w14:textId="632D8CF1" w:rsidR="00626260" w:rsidRPr="00902BDD" w:rsidRDefault="0051242A" w:rsidP="00B40505">
            <w:pPr>
              <w:rPr>
                <w:rFonts w:ascii="Aptos Narrow" w:hAnsi="Aptos Narrow"/>
                <w:color w:val="000000"/>
                <w:szCs w:val="22"/>
              </w:rPr>
            </w:pPr>
            <w:r w:rsidRPr="0051242A">
              <w:rPr>
                <w:rFonts w:ascii="Aptos Narrow" w:hAnsi="Aptos Narrow"/>
                <w:color w:val="000000"/>
                <w:szCs w:val="22"/>
              </w:rPr>
              <w:t>Løsningen bør støtte opplæring og innføring med standardisert bruker- og superbrukermateriell.</w:t>
            </w:r>
          </w:p>
        </w:tc>
        <w:tc>
          <w:tcPr>
            <w:tcW w:w="2410" w:type="dxa"/>
            <w:tcBorders>
              <w:top w:val="single" w:sz="4" w:space="0" w:color="auto"/>
              <w:left w:val="nil"/>
              <w:bottom w:val="single" w:sz="4" w:space="0" w:color="auto"/>
              <w:right w:val="single" w:sz="4" w:space="0" w:color="auto"/>
            </w:tcBorders>
          </w:tcPr>
          <w:p w14:paraId="2452498D" w14:textId="595EE495" w:rsidR="00626260" w:rsidRPr="00902BDD" w:rsidRDefault="0051242A" w:rsidP="00902BDD">
            <w:pPr>
              <w:rPr>
                <w:rFonts w:ascii="Aptos Narrow" w:hAnsi="Aptos Narrow"/>
                <w:color w:val="000000"/>
                <w:szCs w:val="22"/>
              </w:rPr>
            </w:pPr>
            <w:r w:rsidRPr="0051242A">
              <w:rPr>
                <w:rFonts w:ascii="Aptos Narrow" w:hAnsi="Aptos Narrow"/>
                <w:color w:val="000000"/>
                <w:szCs w:val="22"/>
              </w:rPr>
              <w:t xml:space="preserve">Beskriv hvilket opplæringsmateriell som inngår i leveransen, for eksempel brukerveiledninger, e-læring, kursopplegg eller annet innføringsmateriell. Det vil bli vurdert hvor godt dette understøtter </w:t>
            </w:r>
            <w:r w:rsidRPr="0051242A">
              <w:rPr>
                <w:rFonts w:ascii="Aptos Narrow" w:hAnsi="Aptos Narrow"/>
                <w:color w:val="000000"/>
                <w:szCs w:val="22"/>
              </w:rPr>
              <w:lastRenderedPageBreak/>
              <w:t>effektiv innføring og standardisert bruk</w:t>
            </w:r>
          </w:p>
        </w:tc>
        <w:tc>
          <w:tcPr>
            <w:tcW w:w="850" w:type="dxa"/>
            <w:tcBorders>
              <w:top w:val="single" w:sz="4" w:space="0" w:color="auto"/>
              <w:left w:val="single" w:sz="4" w:space="0" w:color="auto"/>
              <w:bottom w:val="single" w:sz="4" w:space="0" w:color="auto"/>
              <w:right w:val="single" w:sz="4" w:space="0" w:color="auto"/>
            </w:tcBorders>
            <w:noWrap/>
          </w:tcPr>
          <w:p w14:paraId="03DC60BF" w14:textId="3B4BE671" w:rsidR="00626260" w:rsidRDefault="00AE7A3F" w:rsidP="00B40505">
            <w:pPr>
              <w:jc w:val="center"/>
              <w:rPr>
                <w:rFonts w:ascii="Aptos Narrow" w:hAnsi="Aptos Narrow"/>
                <w:color w:val="000000"/>
                <w:szCs w:val="22"/>
              </w:rPr>
            </w:pPr>
            <w:r>
              <w:rPr>
                <w:rFonts w:ascii="Aptos Narrow" w:hAnsi="Aptos Narrow"/>
                <w:color w:val="000000"/>
                <w:szCs w:val="22"/>
              </w:rPr>
              <w:lastRenderedPageBreak/>
              <w:t>A</w:t>
            </w:r>
          </w:p>
        </w:tc>
        <w:tc>
          <w:tcPr>
            <w:tcW w:w="3544" w:type="dxa"/>
            <w:tcBorders>
              <w:top w:val="nil"/>
              <w:left w:val="nil"/>
              <w:bottom w:val="single" w:sz="4" w:space="0" w:color="auto"/>
              <w:right w:val="single" w:sz="4" w:space="0" w:color="auto"/>
            </w:tcBorders>
            <w:noWrap/>
          </w:tcPr>
          <w:p w14:paraId="3D32D356" w14:textId="77777777" w:rsidR="00626260" w:rsidRDefault="00626260" w:rsidP="00B40505">
            <w:pPr>
              <w:rPr>
                <w:rFonts w:ascii="Aptos Narrow" w:hAnsi="Aptos Narrow"/>
                <w:color w:val="000000"/>
                <w:szCs w:val="22"/>
              </w:rPr>
            </w:pPr>
          </w:p>
          <w:p w14:paraId="437CDE71" w14:textId="77777777" w:rsidR="00015138" w:rsidRDefault="00015138" w:rsidP="00B40505">
            <w:pPr>
              <w:rPr>
                <w:rFonts w:ascii="Aptos Narrow" w:hAnsi="Aptos Narrow"/>
                <w:color w:val="000000"/>
                <w:szCs w:val="22"/>
              </w:rPr>
            </w:pPr>
          </w:p>
          <w:p w14:paraId="2EFA3A01" w14:textId="77777777" w:rsidR="00015138" w:rsidRDefault="00015138" w:rsidP="00B40505">
            <w:pPr>
              <w:rPr>
                <w:rFonts w:ascii="Aptos Narrow" w:hAnsi="Aptos Narrow"/>
                <w:color w:val="000000"/>
                <w:szCs w:val="22"/>
              </w:rPr>
            </w:pPr>
          </w:p>
          <w:p w14:paraId="3D995A4B" w14:textId="77777777" w:rsidR="00015138" w:rsidRDefault="00015138" w:rsidP="00B40505">
            <w:pPr>
              <w:rPr>
                <w:rFonts w:ascii="Aptos Narrow" w:hAnsi="Aptos Narrow"/>
                <w:color w:val="000000"/>
                <w:szCs w:val="22"/>
              </w:rPr>
            </w:pPr>
          </w:p>
          <w:p w14:paraId="40D4E582" w14:textId="77777777" w:rsidR="00015138" w:rsidRDefault="00015138" w:rsidP="00B40505">
            <w:pPr>
              <w:rPr>
                <w:rFonts w:ascii="Aptos Narrow" w:hAnsi="Aptos Narrow"/>
                <w:color w:val="000000"/>
                <w:szCs w:val="22"/>
              </w:rPr>
            </w:pPr>
          </w:p>
          <w:p w14:paraId="5333F8E3" w14:textId="77777777" w:rsidR="00015138" w:rsidRDefault="00015138" w:rsidP="00B40505">
            <w:pPr>
              <w:rPr>
                <w:rFonts w:ascii="Aptos Narrow" w:hAnsi="Aptos Narrow"/>
                <w:color w:val="000000"/>
                <w:szCs w:val="22"/>
              </w:rPr>
            </w:pPr>
          </w:p>
          <w:p w14:paraId="2C37C625" w14:textId="77777777" w:rsidR="0051242A" w:rsidRDefault="0051242A" w:rsidP="00B40505">
            <w:pPr>
              <w:rPr>
                <w:rFonts w:ascii="Aptos Narrow" w:hAnsi="Aptos Narrow"/>
                <w:color w:val="000000"/>
                <w:szCs w:val="22"/>
              </w:rPr>
            </w:pPr>
          </w:p>
          <w:p w14:paraId="47E2A3AD" w14:textId="77777777" w:rsidR="0051242A" w:rsidRDefault="0051242A" w:rsidP="00B40505">
            <w:pPr>
              <w:rPr>
                <w:rFonts w:ascii="Aptos Narrow" w:hAnsi="Aptos Narrow"/>
                <w:color w:val="000000"/>
                <w:szCs w:val="22"/>
              </w:rPr>
            </w:pPr>
          </w:p>
          <w:p w14:paraId="1B7C8882" w14:textId="77777777" w:rsidR="0051242A" w:rsidRDefault="0051242A" w:rsidP="00B40505">
            <w:pPr>
              <w:rPr>
                <w:rFonts w:ascii="Aptos Narrow" w:hAnsi="Aptos Narrow"/>
                <w:color w:val="000000"/>
                <w:szCs w:val="22"/>
              </w:rPr>
            </w:pPr>
          </w:p>
          <w:p w14:paraId="39908C6D" w14:textId="77777777" w:rsidR="0051242A" w:rsidRDefault="0051242A" w:rsidP="00B40505">
            <w:pPr>
              <w:rPr>
                <w:rFonts w:ascii="Aptos Narrow" w:hAnsi="Aptos Narrow"/>
                <w:color w:val="000000"/>
                <w:szCs w:val="22"/>
              </w:rPr>
            </w:pPr>
          </w:p>
          <w:p w14:paraId="2649A7D9" w14:textId="77777777" w:rsidR="0051242A" w:rsidRDefault="0051242A" w:rsidP="00B40505">
            <w:pPr>
              <w:rPr>
                <w:rFonts w:ascii="Aptos Narrow" w:hAnsi="Aptos Narrow"/>
                <w:color w:val="000000"/>
                <w:szCs w:val="22"/>
              </w:rPr>
            </w:pPr>
          </w:p>
          <w:p w14:paraId="3A179DD2" w14:textId="77777777" w:rsidR="0051242A" w:rsidRDefault="0051242A" w:rsidP="00B40505">
            <w:pPr>
              <w:rPr>
                <w:rFonts w:ascii="Aptos Narrow" w:hAnsi="Aptos Narrow"/>
                <w:color w:val="000000"/>
                <w:szCs w:val="22"/>
              </w:rPr>
            </w:pPr>
          </w:p>
          <w:p w14:paraId="38782D8B" w14:textId="77777777" w:rsidR="0051242A" w:rsidRDefault="0051242A" w:rsidP="00B40505">
            <w:pPr>
              <w:rPr>
                <w:rFonts w:ascii="Aptos Narrow" w:hAnsi="Aptos Narrow"/>
                <w:color w:val="000000"/>
                <w:szCs w:val="22"/>
              </w:rPr>
            </w:pPr>
          </w:p>
        </w:tc>
      </w:tr>
      <w:tr w:rsidR="00902BDD" w:rsidRPr="006410CA" w14:paraId="1711AA65" w14:textId="77777777" w:rsidTr="003B4734">
        <w:trPr>
          <w:trHeight w:val="600"/>
        </w:trPr>
        <w:tc>
          <w:tcPr>
            <w:tcW w:w="852" w:type="dxa"/>
            <w:tcBorders>
              <w:top w:val="nil"/>
              <w:left w:val="single" w:sz="4" w:space="0" w:color="auto"/>
              <w:bottom w:val="single" w:sz="4" w:space="0" w:color="auto"/>
              <w:right w:val="single" w:sz="4" w:space="0" w:color="auto"/>
            </w:tcBorders>
            <w:shd w:val="clear" w:color="auto" w:fill="D0CECE" w:themeFill="background2" w:themeFillShade="E6"/>
            <w:noWrap/>
          </w:tcPr>
          <w:p w14:paraId="41E57C9B" w14:textId="618F58A5" w:rsidR="00902BDD" w:rsidRPr="006410CA" w:rsidRDefault="001E2164" w:rsidP="00B40505">
            <w:pPr>
              <w:jc w:val="right"/>
              <w:rPr>
                <w:rFonts w:ascii="Aptos Narrow" w:hAnsi="Aptos Narrow"/>
                <w:color w:val="000000"/>
                <w:szCs w:val="22"/>
              </w:rPr>
            </w:pPr>
            <w:r>
              <w:rPr>
                <w:rFonts w:ascii="Aptos Narrow" w:hAnsi="Aptos Narrow"/>
                <w:b/>
                <w:bCs/>
                <w:color w:val="000000"/>
                <w:szCs w:val="22"/>
              </w:rPr>
              <w:t>3</w:t>
            </w:r>
          </w:p>
        </w:tc>
        <w:tc>
          <w:tcPr>
            <w:tcW w:w="2551" w:type="dxa"/>
            <w:tcBorders>
              <w:top w:val="nil"/>
              <w:left w:val="nil"/>
              <w:bottom w:val="single" w:sz="4" w:space="0" w:color="auto"/>
              <w:right w:val="single" w:sz="4" w:space="0" w:color="auto"/>
            </w:tcBorders>
            <w:shd w:val="clear" w:color="auto" w:fill="D0CECE" w:themeFill="background2" w:themeFillShade="E6"/>
          </w:tcPr>
          <w:p w14:paraId="7CFA84D7" w14:textId="46D23BDC" w:rsidR="00902BDD" w:rsidRDefault="00F87114" w:rsidP="00B40505">
            <w:pPr>
              <w:rPr>
                <w:rFonts w:ascii="Aptos Narrow" w:hAnsi="Aptos Narrow"/>
                <w:color w:val="000000"/>
                <w:szCs w:val="22"/>
              </w:rPr>
            </w:pPr>
            <w:r>
              <w:rPr>
                <w:rFonts w:ascii="Aptos Narrow" w:hAnsi="Aptos Narrow"/>
                <w:b/>
                <w:bCs/>
                <w:color w:val="000000"/>
                <w:szCs w:val="22"/>
              </w:rPr>
              <w:t>Integrasjon og datagrunnlag</w:t>
            </w:r>
          </w:p>
        </w:tc>
        <w:tc>
          <w:tcPr>
            <w:tcW w:w="2410" w:type="dxa"/>
            <w:tcBorders>
              <w:top w:val="single" w:sz="4" w:space="0" w:color="auto"/>
              <w:left w:val="nil"/>
              <w:bottom w:val="single" w:sz="4" w:space="0" w:color="auto"/>
              <w:right w:val="single" w:sz="4" w:space="0" w:color="auto"/>
            </w:tcBorders>
            <w:shd w:val="clear" w:color="auto" w:fill="D0CECE" w:themeFill="background2" w:themeFillShade="E6"/>
          </w:tcPr>
          <w:p w14:paraId="0310EA12" w14:textId="77777777" w:rsidR="00902BDD" w:rsidRDefault="00902BDD" w:rsidP="00B40505">
            <w:pPr>
              <w:jc w:val="cente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31C720EB" w14:textId="5F98C6D6" w:rsidR="00902BDD" w:rsidRDefault="00902BDD" w:rsidP="00B40505">
            <w:pPr>
              <w:jc w:val="center"/>
              <w:rPr>
                <w:rFonts w:ascii="Aptos Narrow" w:hAnsi="Aptos Narrow"/>
                <w:color w:val="000000"/>
                <w:szCs w:val="22"/>
              </w:rPr>
            </w:pPr>
          </w:p>
        </w:tc>
        <w:tc>
          <w:tcPr>
            <w:tcW w:w="3544" w:type="dxa"/>
            <w:tcBorders>
              <w:top w:val="nil"/>
              <w:left w:val="nil"/>
              <w:bottom w:val="single" w:sz="4" w:space="0" w:color="auto"/>
              <w:right w:val="single" w:sz="4" w:space="0" w:color="auto"/>
            </w:tcBorders>
            <w:shd w:val="clear" w:color="auto" w:fill="D0CECE" w:themeFill="background2" w:themeFillShade="E6"/>
            <w:noWrap/>
          </w:tcPr>
          <w:p w14:paraId="3F46B81B" w14:textId="77777777" w:rsidR="00902BDD" w:rsidRDefault="00902BDD" w:rsidP="00B40505">
            <w:pPr>
              <w:rPr>
                <w:rFonts w:ascii="Aptos Narrow" w:hAnsi="Aptos Narrow"/>
                <w:color w:val="000000"/>
                <w:szCs w:val="22"/>
              </w:rPr>
            </w:pPr>
          </w:p>
        </w:tc>
      </w:tr>
      <w:tr w:rsidR="00902BDD" w:rsidRPr="006410CA" w14:paraId="16144581"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1BC29C37" w14:textId="252F3AE7" w:rsidR="00902BDD" w:rsidRPr="007F1AB6" w:rsidRDefault="001E2164" w:rsidP="00B40505">
            <w:pPr>
              <w:jc w:val="right"/>
              <w:rPr>
                <w:rFonts w:ascii="Aptos Narrow" w:hAnsi="Aptos Narrow"/>
                <w:b/>
                <w:bCs/>
                <w:color w:val="000000"/>
                <w:szCs w:val="22"/>
              </w:rPr>
            </w:pPr>
            <w:r>
              <w:rPr>
                <w:rFonts w:ascii="Aptos Narrow" w:hAnsi="Aptos Narrow"/>
                <w:color w:val="000000"/>
                <w:szCs w:val="22"/>
              </w:rPr>
              <w:t>3</w:t>
            </w:r>
            <w:r w:rsidR="00902BDD">
              <w:rPr>
                <w:rFonts w:ascii="Aptos Narrow" w:hAnsi="Aptos Narrow"/>
                <w:color w:val="000000"/>
                <w:szCs w:val="22"/>
              </w:rPr>
              <w:t>.1</w:t>
            </w:r>
          </w:p>
        </w:tc>
        <w:tc>
          <w:tcPr>
            <w:tcW w:w="2551" w:type="dxa"/>
            <w:tcBorders>
              <w:top w:val="nil"/>
              <w:left w:val="nil"/>
              <w:bottom w:val="single" w:sz="4" w:space="0" w:color="auto"/>
              <w:right w:val="single" w:sz="4" w:space="0" w:color="auto"/>
            </w:tcBorders>
            <w:shd w:val="clear" w:color="auto" w:fill="FFFFFF" w:themeFill="background1"/>
          </w:tcPr>
          <w:p w14:paraId="6DE51BBB" w14:textId="5DE5047B" w:rsidR="00902BDD" w:rsidRPr="007F1AB6" w:rsidRDefault="0095285B" w:rsidP="00B40505">
            <w:pPr>
              <w:rPr>
                <w:rFonts w:ascii="Aptos Narrow" w:hAnsi="Aptos Narrow"/>
                <w:b/>
                <w:bCs/>
                <w:color w:val="000000"/>
                <w:szCs w:val="22"/>
              </w:rPr>
            </w:pPr>
            <w:r w:rsidRPr="0095285B">
              <w:rPr>
                <w:rFonts w:ascii="Aptos Narrow" w:hAnsi="Aptos Narrow"/>
                <w:color w:val="000000"/>
                <w:szCs w:val="22"/>
              </w:rPr>
              <w:t xml:space="preserve">Løsningen skal kunne </w:t>
            </w:r>
            <w:proofErr w:type="gramStart"/>
            <w:r w:rsidRPr="0095285B">
              <w:rPr>
                <w:rFonts w:ascii="Aptos Narrow" w:hAnsi="Aptos Narrow"/>
                <w:color w:val="000000"/>
                <w:szCs w:val="22"/>
              </w:rPr>
              <w:t>integreres</w:t>
            </w:r>
            <w:proofErr w:type="gramEnd"/>
            <w:r w:rsidRPr="0095285B">
              <w:rPr>
                <w:rFonts w:ascii="Aptos Narrow" w:hAnsi="Aptos Narrow"/>
                <w:color w:val="000000"/>
                <w:szCs w:val="22"/>
              </w:rPr>
              <w:t xml:space="preserve"> med ERP og relevante administrative systemer</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326063D0" w14:textId="013FDE4C" w:rsidR="00902BDD" w:rsidRDefault="00D67FBE" w:rsidP="00902BDD">
            <w:pPr>
              <w:rPr>
                <w:rFonts w:ascii="Aptos Narrow" w:hAnsi="Aptos Narrow"/>
                <w:color w:val="000000"/>
                <w:szCs w:val="22"/>
              </w:rPr>
            </w:pPr>
            <w:r w:rsidRPr="00D67FBE">
              <w:rPr>
                <w:rFonts w:ascii="Aptos Narrow" w:hAnsi="Aptos Narrow"/>
                <w:color w:val="000000"/>
                <w:szCs w:val="22"/>
              </w:rPr>
              <w:t>Kravet er oppfylt dersom løsningen har grensesnitt eller integrasjonsmuligheter som gjør det mulig å utveksle data med ERP og andre relevante systemer.</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965B765" w14:textId="3AF05E5A" w:rsidR="00902BDD" w:rsidRPr="006410CA"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1E3944E2" w14:textId="07802A1D" w:rsidR="00902BDD" w:rsidRPr="006410CA" w:rsidRDefault="00902BDD" w:rsidP="00B40505">
            <w:pPr>
              <w:rPr>
                <w:rFonts w:ascii="Aptos Narrow" w:hAnsi="Aptos Narrow"/>
                <w:color w:val="000000"/>
                <w:szCs w:val="22"/>
              </w:rPr>
            </w:pPr>
          </w:p>
        </w:tc>
      </w:tr>
      <w:tr w:rsidR="00902BDD" w:rsidRPr="006410CA" w14:paraId="476AE31E"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22BB3092" w14:textId="59A8AF4C" w:rsidR="00902BDD" w:rsidRPr="000D7A18" w:rsidRDefault="001E2164" w:rsidP="00B40505">
            <w:pPr>
              <w:jc w:val="right"/>
              <w:rPr>
                <w:rFonts w:ascii="Aptos Narrow" w:hAnsi="Aptos Narrow"/>
                <w:color w:val="000000"/>
                <w:szCs w:val="22"/>
              </w:rPr>
            </w:pPr>
            <w:r>
              <w:rPr>
                <w:rFonts w:ascii="Aptos Narrow" w:hAnsi="Aptos Narrow"/>
                <w:color w:val="000000"/>
                <w:szCs w:val="22"/>
              </w:rPr>
              <w:t>3</w:t>
            </w:r>
            <w:r w:rsidR="00902BDD">
              <w:rPr>
                <w:rFonts w:ascii="Aptos Narrow" w:hAnsi="Aptos Narrow"/>
                <w:color w:val="000000"/>
                <w:szCs w:val="22"/>
              </w:rPr>
              <w:t>.2</w:t>
            </w:r>
          </w:p>
        </w:tc>
        <w:tc>
          <w:tcPr>
            <w:tcW w:w="2551" w:type="dxa"/>
            <w:tcBorders>
              <w:top w:val="nil"/>
              <w:left w:val="nil"/>
              <w:bottom w:val="single" w:sz="4" w:space="0" w:color="auto"/>
              <w:right w:val="single" w:sz="4" w:space="0" w:color="auto"/>
            </w:tcBorders>
            <w:shd w:val="clear" w:color="auto" w:fill="FFFFFF" w:themeFill="background1"/>
          </w:tcPr>
          <w:p w14:paraId="4FFCA26A" w14:textId="77777777" w:rsidR="00461A88" w:rsidRPr="00461A88" w:rsidRDefault="00D67FBE" w:rsidP="00461A88">
            <w:pPr>
              <w:rPr>
                <w:rFonts w:ascii="Aptos Narrow" w:hAnsi="Aptos Narrow"/>
                <w:color w:val="000000"/>
                <w:szCs w:val="22"/>
              </w:rPr>
            </w:pPr>
            <w:r w:rsidRPr="00D67FBE">
              <w:rPr>
                <w:rFonts w:ascii="Aptos Narrow" w:hAnsi="Aptos Narrow"/>
                <w:color w:val="000000"/>
                <w:szCs w:val="22"/>
              </w:rPr>
              <w:t>Løsningen skal kunne motta og bruke data fra varekataloger og leverandørdata.</w:t>
            </w:r>
            <w:r w:rsidR="00461A88">
              <w:rPr>
                <w:rFonts w:ascii="Aptos Narrow" w:hAnsi="Aptos Narrow"/>
                <w:color w:val="000000"/>
                <w:szCs w:val="22"/>
              </w:rPr>
              <w:t xml:space="preserve"> </w:t>
            </w:r>
            <w:r w:rsidR="00461A88" w:rsidRPr="00461A88">
              <w:rPr>
                <w:rFonts w:ascii="Aptos Narrow" w:hAnsi="Aptos Narrow"/>
                <w:color w:val="000000"/>
                <w:szCs w:val="22"/>
              </w:rPr>
              <w:t>Løsningen skal være leverandøruavhengig og kunne håndtere varekataloger, sortiment, bestillinger og leverandørdata fra nasjonale, regionale og lokale leverandører.</w:t>
            </w:r>
          </w:p>
          <w:p w14:paraId="02430831" w14:textId="351700D4" w:rsidR="00902BDD" w:rsidRPr="000D7A18" w:rsidRDefault="00902BDD" w:rsidP="00461A88">
            <w:pPr>
              <w:rPr>
                <w:rFonts w:ascii="Aptos Narrow" w:hAnsi="Aptos Narrow"/>
                <w:color w:val="000000"/>
                <w:szCs w:val="22"/>
              </w:rPr>
            </w:pPr>
          </w:p>
        </w:tc>
        <w:tc>
          <w:tcPr>
            <w:tcW w:w="2410" w:type="dxa"/>
            <w:tcBorders>
              <w:top w:val="single" w:sz="4" w:space="0" w:color="auto"/>
              <w:left w:val="nil"/>
              <w:bottom w:val="single" w:sz="4" w:space="0" w:color="auto"/>
              <w:right w:val="single" w:sz="4" w:space="0" w:color="auto"/>
            </w:tcBorders>
            <w:shd w:val="clear" w:color="auto" w:fill="FFFFFF" w:themeFill="background1"/>
          </w:tcPr>
          <w:p w14:paraId="136C71D2" w14:textId="45F88FBB" w:rsidR="00902BDD" w:rsidRDefault="001954A6" w:rsidP="00902BDD">
            <w:pPr>
              <w:rPr>
                <w:rFonts w:ascii="Aptos Narrow" w:hAnsi="Aptos Narrow"/>
                <w:color w:val="000000"/>
                <w:szCs w:val="22"/>
              </w:rPr>
            </w:pPr>
            <w:r w:rsidRPr="001954A6">
              <w:rPr>
                <w:rFonts w:ascii="Aptos Narrow" w:hAnsi="Aptos Narrow"/>
                <w:color w:val="000000"/>
                <w:szCs w:val="22"/>
              </w:rPr>
              <w:t>Kravet er oppfylt dersom løsningen støtter innlesing, oppdatering eller synkronisering av vare- og leverandørinformasjon</w:t>
            </w:r>
            <w:r w:rsidR="00BF4934">
              <w:rPr>
                <w:rFonts w:ascii="Aptos Narrow" w:hAnsi="Aptos Narrow"/>
                <w:color w:val="000000"/>
                <w:szCs w:val="22"/>
              </w:rPr>
              <w:t xml:space="preserve">. </w:t>
            </w:r>
            <w:r w:rsidR="00BF4934" w:rsidRPr="00461A88">
              <w:rPr>
                <w:rFonts w:ascii="Aptos Narrow" w:hAnsi="Aptos Narrow"/>
                <w:color w:val="000000"/>
                <w:szCs w:val="22"/>
              </w:rPr>
              <w:t>Leverandøren skal beskrive hvordan løsningen støtter leverandørbytte, nye rammeavtaler og videreføring av lagerstruktur, sortiment og bestillingsparametere uten unødig manuelt merarbeid</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09DE749" w14:textId="36E1E71F" w:rsidR="00902BDD" w:rsidRPr="006410CA"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24BED129" w14:textId="17522A55" w:rsidR="00902BDD" w:rsidRPr="006410CA" w:rsidRDefault="00902BDD" w:rsidP="00B40505">
            <w:pPr>
              <w:rPr>
                <w:rFonts w:ascii="Aptos Narrow" w:hAnsi="Aptos Narrow"/>
                <w:color w:val="000000"/>
                <w:szCs w:val="22"/>
              </w:rPr>
            </w:pPr>
          </w:p>
        </w:tc>
      </w:tr>
      <w:tr w:rsidR="00E52690" w:rsidRPr="006410CA" w14:paraId="4FAF7138"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2B86A8AA" w14:textId="0F841094" w:rsidR="00E52690" w:rsidRDefault="00E52690" w:rsidP="00E52690">
            <w:pPr>
              <w:jc w:val="right"/>
              <w:rPr>
                <w:rFonts w:ascii="Aptos Narrow" w:hAnsi="Aptos Narrow"/>
                <w:color w:val="000000"/>
                <w:szCs w:val="22"/>
              </w:rPr>
            </w:pPr>
            <w:r>
              <w:rPr>
                <w:rFonts w:ascii="Aptos Narrow" w:hAnsi="Aptos Narrow"/>
                <w:color w:val="000000"/>
                <w:szCs w:val="22"/>
              </w:rPr>
              <w:t>3.3</w:t>
            </w:r>
          </w:p>
        </w:tc>
        <w:tc>
          <w:tcPr>
            <w:tcW w:w="2551" w:type="dxa"/>
            <w:tcBorders>
              <w:top w:val="nil"/>
              <w:left w:val="nil"/>
              <w:bottom w:val="single" w:sz="4" w:space="0" w:color="auto"/>
              <w:right w:val="single" w:sz="4" w:space="0" w:color="auto"/>
            </w:tcBorders>
            <w:shd w:val="clear" w:color="auto" w:fill="FFFFFF" w:themeFill="background1"/>
          </w:tcPr>
          <w:p w14:paraId="68015706" w14:textId="1337DD24" w:rsidR="00E52690" w:rsidRDefault="00E52690" w:rsidP="00E52690">
            <w:pPr>
              <w:rPr>
                <w:rFonts w:ascii="Aptos Narrow" w:hAnsi="Aptos Narrow"/>
                <w:color w:val="000000"/>
                <w:szCs w:val="22"/>
              </w:rPr>
            </w:pPr>
            <w:r w:rsidRPr="001954A6">
              <w:rPr>
                <w:rFonts w:ascii="Aptos Narrow" w:hAnsi="Aptos Narrow"/>
                <w:color w:val="000000"/>
                <w:szCs w:val="22"/>
              </w:rPr>
              <w:t>Løsningen skal kunne knytte lagertransaksjoner til enhets- og avdelingsregister</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2A03A807" w14:textId="13552EB9" w:rsidR="00E52690" w:rsidRDefault="00E52690" w:rsidP="00E52690">
            <w:pPr>
              <w:rPr>
                <w:rFonts w:ascii="Aptos Narrow" w:hAnsi="Aptos Narrow"/>
                <w:color w:val="000000"/>
                <w:szCs w:val="22"/>
              </w:rPr>
            </w:pPr>
            <w:r w:rsidRPr="00E52690">
              <w:rPr>
                <w:rFonts w:ascii="Aptos Narrow" w:hAnsi="Aptos Narrow"/>
                <w:color w:val="000000"/>
                <w:szCs w:val="22"/>
              </w:rPr>
              <w:t>Kravet er oppfylt dersom data om enhet og avdeling kan benyttes i registrering, oppfølging og rapportering</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6747625" w14:textId="4D5C61C5" w:rsidR="00E52690" w:rsidRDefault="00E52690" w:rsidP="00E52690">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shd w:val="clear" w:color="auto" w:fill="FFFFFF" w:themeFill="background1"/>
            <w:noWrap/>
          </w:tcPr>
          <w:p w14:paraId="0CE531AD" w14:textId="6C1FB43B" w:rsidR="00E52690" w:rsidRDefault="00E52690" w:rsidP="00E52690">
            <w:pPr>
              <w:rPr>
                <w:rFonts w:ascii="Aptos Narrow" w:hAnsi="Aptos Narrow"/>
                <w:color w:val="000000"/>
                <w:szCs w:val="22"/>
              </w:rPr>
            </w:pPr>
          </w:p>
        </w:tc>
      </w:tr>
      <w:tr w:rsidR="00902BDD" w:rsidRPr="006410CA" w14:paraId="6ED7697E"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1897541A" w14:textId="4101DC35" w:rsidR="00902BDD" w:rsidRDefault="001E2164" w:rsidP="00B40505">
            <w:pPr>
              <w:jc w:val="right"/>
              <w:rPr>
                <w:rFonts w:ascii="Aptos Narrow" w:hAnsi="Aptos Narrow"/>
                <w:color w:val="000000"/>
                <w:szCs w:val="22"/>
              </w:rPr>
            </w:pPr>
            <w:r>
              <w:rPr>
                <w:rFonts w:ascii="Aptos Narrow" w:hAnsi="Aptos Narrow"/>
                <w:color w:val="000000"/>
                <w:szCs w:val="22"/>
              </w:rPr>
              <w:t>3</w:t>
            </w:r>
            <w:r w:rsidR="00902BDD">
              <w:rPr>
                <w:rFonts w:ascii="Aptos Narrow" w:hAnsi="Aptos Narrow"/>
                <w:color w:val="000000"/>
                <w:szCs w:val="22"/>
              </w:rPr>
              <w:t>.4</w:t>
            </w:r>
          </w:p>
        </w:tc>
        <w:tc>
          <w:tcPr>
            <w:tcW w:w="2551" w:type="dxa"/>
            <w:tcBorders>
              <w:top w:val="nil"/>
              <w:left w:val="nil"/>
              <w:bottom w:val="single" w:sz="4" w:space="0" w:color="auto"/>
              <w:right w:val="single" w:sz="4" w:space="0" w:color="auto"/>
            </w:tcBorders>
            <w:shd w:val="clear" w:color="auto" w:fill="FFFFFF" w:themeFill="background1"/>
          </w:tcPr>
          <w:p w14:paraId="1CEC80C4" w14:textId="2BAE4F2C" w:rsidR="00902BDD" w:rsidRDefault="005B72C7" w:rsidP="00B40505">
            <w:pPr>
              <w:rPr>
                <w:rFonts w:ascii="Aptos Narrow" w:hAnsi="Aptos Narrow"/>
                <w:color w:val="000000"/>
                <w:szCs w:val="22"/>
              </w:rPr>
            </w:pPr>
            <w:r w:rsidRPr="005B72C7">
              <w:rPr>
                <w:rFonts w:ascii="Aptos Narrow" w:hAnsi="Aptos Narrow"/>
                <w:color w:val="000000"/>
                <w:szCs w:val="22"/>
              </w:rPr>
              <w:t>Løsningen bør tilby fleksible og standardiserte integrasjonsmekanismer.</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057E0AEF" w14:textId="7AB80577" w:rsidR="00902BDD" w:rsidRDefault="005B72C7" w:rsidP="00683FEF">
            <w:pPr>
              <w:rPr>
                <w:rFonts w:ascii="Aptos Narrow" w:hAnsi="Aptos Narrow"/>
                <w:color w:val="000000"/>
                <w:szCs w:val="22"/>
              </w:rPr>
            </w:pPr>
            <w:r w:rsidRPr="005B72C7">
              <w:rPr>
                <w:rFonts w:ascii="Aptos Narrow" w:hAnsi="Aptos Narrow"/>
                <w:color w:val="000000"/>
                <w:szCs w:val="22"/>
              </w:rPr>
              <w:t>Beskriv tilgjengelige integrasjonsmekanismer, for eksempel API, filutveksling, standardformater eller andre metoder. Det vil bli vurdert hvor godt løsningen legger til rette for sikker, effektiv og fremtidig integrasjon med kommunens systemlandskap.</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814B3A6" w14:textId="6951E2FE" w:rsidR="00902BDD"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0D3CC17C" w14:textId="69A91BB2" w:rsidR="00902BDD" w:rsidRDefault="00902BDD" w:rsidP="00B40505">
            <w:pPr>
              <w:rPr>
                <w:rFonts w:ascii="Aptos Narrow" w:hAnsi="Aptos Narrow"/>
                <w:color w:val="000000"/>
                <w:szCs w:val="22"/>
              </w:rPr>
            </w:pPr>
          </w:p>
        </w:tc>
      </w:tr>
      <w:tr w:rsidR="00B21C5A" w:rsidRPr="006410CA" w14:paraId="52C0BB99"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037E383B" w14:textId="1462B11F" w:rsidR="00B21C5A" w:rsidRDefault="0012366A" w:rsidP="00B40505">
            <w:pPr>
              <w:jc w:val="right"/>
              <w:rPr>
                <w:rFonts w:ascii="Aptos Narrow" w:hAnsi="Aptos Narrow"/>
                <w:color w:val="000000"/>
                <w:szCs w:val="22"/>
              </w:rPr>
            </w:pPr>
            <w:r>
              <w:rPr>
                <w:rFonts w:ascii="Aptos Narrow" w:hAnsi="Aptos Narrow"/>
                <w:color w:val="000000"/>
                <w:szCs w:val="22"/>
              </w:rPr>
              <w:t>3.5</w:t>
            </w:r>
          </w:p>
        </w:tc>
        <w:tc>
          <w:tcPr>
            <w:tcW w:w="2551" w:type="dxa"/>
            <w:tcBorders>
              <w:top w:val="nil"/>
              <w:left w:val="nil"/>
              <w:bottom w:val="single" w:sz="4" w:space="0" w:color="auto"/>
              <w:right w:val="single" w:sz="4" w:space="0" w:color="auto"/>
            </w:tcBorders>
            <w:shd w:val="clear" w:color="auto" w:fill="FFFFFF" w:themeFill="background1"/>
          </w:tcPr>
          <w:p w14:paraId="1C3FE23D" w14:textId="7FC46658" w:rsidR="00B21C5A" w:rsidRPr="00683FEF" w:rsidRDefault="00B21C5A" w:rsidP="00B40505">
            <w:pPr>
              <w:rPr>
                <w:rFonts w:ascii="Aptos Narrow" w:hAnsi="Aptos Narrow"/>
                <w:color w:val="000000"/>
                <w:szCs w:val="22"/>
              </w:rPr>
            </w:pPr>
            <w:r w:rsidRPr="00B21C5A">
              <w:rPr>
                <w:rFonts w:ascii="Aptos Narrow" w:hAnsi="Aptos Narrow"/>
                <w:color w:val="000000"/>
                <w:szCs w:val="22"/>
              </w:rPr>
              <w:t>Beskriv hvordan løsningen tilfredsstiller «WCAG-standarden».</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59D6F77B" w14:textId="3D36997E" w:rsidR="00B21C5A" w:rsidRPr="00683FEF" w:rsidRDefault="0012366A" w:rsidP="00683FEF">
            <w:pPr>
              <w:rPr>
                <w:rFonts w:ascii="Aptos Narrow" w:hAnsi="Aptos Narrow"/>
                <w:color w:val="000000"/>
                <w:szCs w:val="22"/>
              </w:rPr>
            </w:pPr>
            <w:r>
              <w:rPr>
                <w:rFonts w:ascii="Aptos Narrow" w:hAnsi="Aptos Narrow"/>
                <w:color w:val="000000"/>
                <w:szCs w:val="22"/>
              </w:rPr>
              <w:t>Kravet innebærer at løsningen skal tilfredsstille WCAG-standarden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6E101CD" w14:textId="28CF5C03" w:rsidR="00B21C5A" w:rsidRDefault="0012366A"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210EE054" w14:textId="77777777" w:rsidR="00B21C5A" w:rsidRDefault="00B21C5A" w:rsidP="00B40505">
            <w:pPr>
              <w:rPr>
                <w:rFonts w:ascii="Aptos Narrow" w:hAnsi="Aptos Narrow"/>
                <w:color w:val="000000"/>
                <w:szCs w:val="22"/>
              </w:rPr>
            </w:pPr>
          </w:p>
        </w:tc>
      </w:tr>
      <w:tr w:rsidR="00902BDD" w:rsidRPr="006410CA" w14:paraId="30DF8461"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58F6F07F" w14:textId="73DD90BB" w:rsidR="00902BDD" w:rsidRDefault="001E2164" w:rsidP="00B40505">
            <w:pPr>
              <w:jc w:val="right"/>
              <w:rPr>
                <w:rFonts w:ascii="Aptos Narrow" w:hAnsi="Aptos Narrow"/>
                <w:color w:val="000000"/>
                <w:szCs w:val="22"/>
              </w:rPr>
            </w:pPr>
            <w:r>
              <w:rPr>
                <w:rFonts w:ascii="Aptos Narrow" w:hAnsi="Aptos Narrow"/>
                <w:color w:val="000000"/>
                <w:szCs w:val="22"/>
              </w:rPr>
              <w:lastRenderedPageBreak/>
              <w:t>3</w:t>
            </w:r>
            <w:r w:rsidR="00902BDD">
              <w:rPr>
                <w:rFonts w:ascii="Aptos Narrow" w:hAnsi="Aptos Narrow"/>
                <w:color w:val="000000"/>
                <w:szCs w:val="22"/>
              </w:rPr>
              <w:t>.</w:t>
            </w:r>
            <w:r w:rsidR="0012366A">
              <w:rPr>
                <w:rFonts w:ascii="Aptos Narrow" w:hAnsi="Aptos Narrow"/>
                <w:color w:val="000000"/>
                <w:szCs w:val="22"/>
              </w:rPr>
              <w:t>6</w:t>
            </w:r>
          </w:p>
        </w:tc>
        <w:tc>
          <w:tcPr>
            <w:tcW w:w="2551" w:type="dxa"/>
            <w:tcBorders>
              <w:top w:val="nil"/>
              <w:left w:val="nil"/>
              <w:bottom w:val="single" w:sz="4" w:space="0" w:color="auto"/>
              <w:right w:val="single" w:sz="4" w:space="0" w:color="auto"/>
            </w:tcBorders>
            <w:shd w:val="clear" w:color="auto" w:fill="FFFFFF" w:themeFill="background1"/>
          </w:tcPr>
          <w:p w14:paraId="14751D5E" w14:textId="7B251FA1" w:rsidR="00902BDD" w:rsidRDefault="00E57C1E" w:rsidP="00B40505">
            <w:pPr>
              <w:rPr>
                <w:rFonts w:ascii="Aptos Narrow" w:hAnsi="Aptos Narrow"/>
                <w:color w:val="000000"/>
                <w:szCs w:val="22"/>
              </w:rPr>
            </w:pPr>
            <w:r w:rsidRPr="00E57C1E">
              <w:rPr>
                <w:rFonts w:ascii="Aptos Narrow" w:hAnsi="Aptos Narrow"/>
                <w:color w:val="000000"/>
                <w:szCs w:val="22"/>
              </w:rPr>
              <w:t>Løsningen bør ha gode muligheter for rapportering og eksport av styringsdata</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0479D4B3" w14:textId="5FBCD83F" w:rsidR="00902BDD" w:rsidRDefault="00D30907" w:rsidP="00683FEF">
            <w:pPr>
              <w:rPr>
                <w:rFonts w:ascii="Aptos Narrow" w:hAnsi="Aptos Narrow"/>
                <w:color w:val="000000"/>
                <w:szCs w:val="22"/>
              </w:rPr>
            </w:pPr>
            <w:r w:rsidRPr="00D30907">
              <w:rPr>
                <w:rFonts w:ascii="Aptos Narrow" w:hAnsi="Aptos Narrow"/>
                <w:color w:val="000000"/>
                <w:szCs w:val="22"/>
              </w:rPr>
              <w:t xml:space="preserve">Beskriv hvilke rapporter og eksportmuligheter som inngår for beholdning, forbruk, avvik, vareflyt og kostnadsoppfølging. Det vil bli vurdert hvor relevant og anvendelig rapporteringen er for styring på tvers av lokasjoner og organisatoriske enheter.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BF461D5" w14:textId="28491AB6" w:rsidR="00902BDD"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shd w:val="clear" w:color="auto" w:fill="FFFFFF" w:themeFill="background1"/>
            <w:noWrap/>
          </w:tcPr>
          <w:p w14:paraId="195A1B8C" w14:textId="17927BEE" w:rsidR="00902BDD" w:rsidRDefault="00902BDD" w:rsidP="00B40505">
            <w:pPr>
              <w:rPr>
                <w:rFonts w:ascii="Aptos Narrow" w:hAnsi="Aptos Narrow"/>
                <w:color w:val="000000"/>
                <w:szCs w:val="22"/>
              </w:rPr>
            </w:pPr>
          </w:p>
        </w:tc>
      </w:tr>
      <w:tr w:rsidR="004F1668" w:rsidRPr="006410CA" w14:paraId="67226436" w14:textId="77777777" w:rsidTr="0012366A">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36109EB2" w14:textId="696E9E80" w:rsidR="004F1668" w:rsidRDefault="0012366A" w:rsidP="00B40505">
            <w:pPr>
              <w:jc w:val="right"/>
              <w:rPr>
                <w:rFonts w:ascii="Aptos Narrow" w:hAnsi="Aptos Narrow"/>
                <w:color w:val="000000"/>
                <w:szCs w:val="22"/>
              </w:rPr>
            </w:pPr>
            <w:r>
              <w:rPr>
                <w:rFonts w:ascii="Aptos Narrow" w:hAnsi="Aptos Narrow"/>
                <w:color w:val="000000"/>
                <w:szCs w:val="22"/>
              </w:rPr>
              <w:t>3.7</w:t>
            </w:r>
          </w:p>
        </w:tc>
        <w:tc>
          <w:tcPr>
            <w:tcW w:w="2551" w:type="dxa"/>
            <w:tcBorders>
              <w:top w:val="nil"/>
              <w:left w:val="nil"/>
              <w:bottom w:val="single" w:sz="4" w:space="0" w:color="auto"/>
              <w:right w:val="single" w:sz="4" w:space="0" w:color="auto"/>
            </w:tcBorders>
            <w:shd w:val="clear" w:color="auto" w:fill="FFFFFF" w:themeFill="background1"/>
          </w:tcPr>
          <w:p w14:paraId="36A4F4E5" w14:textId="43B2864B" w:rsidR="004F1668" w:rsidRPr="00274980" w:rsidRDefault="007B7444" w:rsidP="00B40505">
            <w:pPr>
              <w:rPr>
                <w:rFonts w:ascii="Aptos Narrow" w:hAnsi="Aptos Narrow"/>
                <w:color w:val="000000"/>
                <w:szCs w:val="22"/>
              </w:rPr>
            </w:pPr>
            <w:r w:rsidRPr="007B7444">
              <w:rPr>
                <w:rFonts w:ascii="Aptos Narrow" w:hAnsi="Aptos Narrow"/>
                <w:color w:val="000000"/>
                <w:szCs w:val="22"/>
              </w:rPr>
              <w:t>Løsningen skal kunne håndtere funksjonalitet for beredskapslager som egne eller tilknyttede lagerlokasjoner, og støtte rotasjon av varer og automatisk eller regelstyrt gjenbestilling ved definerte minimumsnivåer. Løsningen skal kunne understøtte både lokale og sentraliserte lager.</w:t>
            </w:r>
            <w:r w:rsidRPr="007B7444">
              <w:rPr>
                <w:rFonts w:ascii="Aptos Narrow" w:hAnsi="Aptos Narrow"/>
                <w:color w:val="000000"/>
                <w:szCs w:val="22"/>
              </w:rPr>
              <w:br/>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7153D40C" w14:textId="7B79E0E7" w:rsidR="004F1668" w:rsidRPr="00683FEF" w:rsidRDefault="004F1668" w:rsidP="00683FEF">
            <w:pP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FACEEA" w14:textId="53C37CE0" w:rsidR="004F1668" w:rsidRDefault="0012366A"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2BE0B8E8" w14:textId="77777777" w:rsidR="004F1668" w:rsidRDefault="004F1668" w:rsidP="00B40505">
            <w:pPr>
              <w:rPr>
                <w:rFonts w:ascii="Aptos Narrow" w:hAnsi="Aptos Narrow"/>
                <w:color w:val="000000"/>
                <w:szCs w:val="22"/>
              </w:rPr>
            </w:pPr>
          </w:p>
        </w:tc>
      </w:tr>
      <w:tr w:rsidR="00274980" w:rsidRPr="006410CA" w14:paraId="3B50711D" w14:textId="77777777" w:rsidTr="0012366A">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32A8729" w14:textId="54CE9BC5" w:rsidR="00274980" w:rsidRDefault="0012366A" w:rsidP="00B40505">
            <w:pPr>
              <w:jc w:val="right"/>
              <w:rPr>
                <w:rFonts w:ascii="Aptos Narrow" w:hAnsi="Aptos Narrow"/>
                <w:color w:val="000000"/>
                <w:szCs w:val="22"/>
              </w:rPr>
            </w:pPr>
            <w:r>
              <w:rPr>
                <w:rFonts w:ascii="Aptos Narrow" w:hAnsi="Aptos Narrow"/>
                <w:color w:val="000000"/>
                <w:szCs w:val="22"/>
              </w:rPr>
              <w:t>3.8</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8FED44" w14:textId="3BD5B5C3" w:rsidR="00274980" w:rsidRPr="00683FEF" w:rsidRDefault="00A05EC8" w:rsidP="00B40505">
            <w:pPr>
              <w:rPr>
                <w:rFonts w:ascii="Aptos Narrow" w:hAnsi="Aptos Narrow"/>
                <w:color w:val="000000"/>
                <w:szCs w:val="22"/>
              </w:rPr>
            </w:pPr>
            <w:r w:rsidRPr="00A05EC8">
              <w:rPr>
                <w:rFonts w:ascii="Aptos Narrow" w:hAnsi="Aptos Narrow"/>
                <w:color w:val="000000"/>
                <w:szCs w:val="22"/>
              </w:rPr>
              <w:t>Løsningen må ha integrasjon mot legemiddelleverandører</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8DF41E" w14:textId="608D2244" w:rsidR="00274980" w:rsidRPr="00683FEF" w:rsidRDefault="00274980" w:rsidP="00683FEF">
            <w:pP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5DACF09" w14:textId="63123AC4" w:rsidR="00274980" w:rsidRDefault="007F59A9"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6454AB9" w14:textId="77777777" w:rsidR="00274980" w:rsidRDefault="00274980" w:rsidP="00B40505">
            <w:pPr>
              <w:rPr>
                <w:rFonts w:ascii="Aptos Narrow" w:hAnsi="Aptos Narrow"/>
                <w:color w:val="000000"/>
                <w:szCs w:val="22"/>
              </w:rPr>
            </w:pPr>
          </w:p>
        </w:tc>
      </w:tr>
      <w:tr w:rsidR="008E5A44" w:rsidRPr="006410CA" w14:paraId="7E129E3A" w14:textId="77777777" w:rsidTr="0012366A">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D6F958C" w14:textId="357FD1B0" w:rsidR="008E5A44" w:rsidRDefault="008E5A44" w:rsidP="00B40505">
            <w:pPr>
              <w:jc w:val="right"/>
              <w:rPr>
                <w:rFonts w:ascii="Aptos Narrow" w:hAnsi="Aptos Narrow"/>
                <w:color w:val="000000"/>
                <w:szCs w:val="22"/>
              </w:rPr>
            </w:pPr>
            <w:r>
              <w:rPr>
                <w:rFonts w:ascii="Aptos Narrow" w:hAnsi="Aptos Narrow"/>
                <w:color w:val="000000"/>
                <w:szCs w:val="22"/>
              </w:rPr>
              <w:t>3.9</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328238" w14:textId="77777777" w:rsidR="008E5A44" w:rsidRPr="008E5A44" w:rsidRDefault="008E5A44" w:rsidP="008E5A44">
            <w:pPr>
              <w:rPr>
                <w:rFonts w:ascii="Aptos Narrow" w:hAnsi="Aptos Narrow"/>
                <w:color w:val="000000"/>
                <w:szCs w:val="22"/>
              </w:rPr>
            </w:pPr>
            <w:r w:rsidRPr="008E5A44">
              <w:rPr>
                <w:rFonts w:ascii="Aptos Narrow" w:hAnsi="Aptos Narrow"/>
                <w:color w:val="000000"/>
                <w:szCs w:val="22"/>
              </w:rPr>
              <w:t>Løsningen skal støtte sortimentsstyring, herunder rådgivning, oppretting, erstatning og standardisering av artikler på tvers av lager og lokasjoner.</w:t>
            </w:r>
          </w:p>
          <w:p w14:paraId="3CC9159E" w14:textId="77777777" w:rsidR="008E5A44" w:rsidRPr="00A05EC8" w:rsidRDefault="008E5A44" w:rsidP="008E5A44">
            <w:pPr>
              <w:rPr>
                <w:rFonts w:ascii="Aptos Narrow" w:hAnsi="Aptos Narrow"/>
                <w:color w:val="000000"/>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C197F4C" w14:textId="77777777" w:rsidR="008E5A44" w:rsidRPr="008E5A44" w:rsidRDefault="008E5A44" w:rsidP="008E5A44">
            <w:pPr>
              <w:rPr>
                <w:rFonts w:ascii="Aptos Narrow" w:hAnsi="Aptos Narrow"/>
                <w:color w:val="000000"/>
                <w:szCs w:val="22"/>
              </w:rPr>
            </w:pPr>
            <w:r w:rsidRPr="008E5A44">
              <w:rPr>
                <w:rFonts w:ascii="Aptos Narrow" w:hAnsi="Aptos Narrow"/>
                <w:color w:val="000000"/>
                <w:szCs w:val="22"/>
              </w:rPr>
              <w:t>Leverandøren skal beskrive hvordan løsningen bidrar til avtalelojalitet, redusert sortimentsbredde, bedre lagerutnyttelse og færre restsituasjoner.</w:t>
            </w:r>
          </w:p>
          <w:p w14:paraId="094F2EAF" w14:textId="77777777" w:rsidR="008E5A44" w:rsidRPr="00683FEF" w:rsidRDefault="008E5A44" w:rsidP="00683FEF">
            <w:pP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DBEB2B6" w14:textId="638A9777" w:rsidR="008E5A44" w:rsidRDefault="008E5A44"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7DAC05D" w14:textId="77777777" w:rsidR="008E5A44" w:rsidRDefault="008E5A44" w:rsidP="00B40505">
            <w:pPr>
              <w:rPr>
                <w:rFonts w:ascii="Aptos Narrow" w:hAnsi="Aptos Narrow"/>
                <w:color w:val="000000"/>
                <w:szCs w:val="22"/>
              </w:rPr>
            </w:pPr>
          </w:p>
        </w:tc>
      </w:tr>
      <w:tr w:rsidR="00902BDD" w:rsidRPr="006410CA" w14:paraId="584EB6E7" w14:textId="77777777" w:rsidTr="003B4734">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09E651C3" w14:textId="51D54926" w:rsidR="00902BDD" w:rsidRPr="003B4734" w:rsidRDefault="001E2164" w:rsidP="00B40505">
            <w:pPr>
              <w:jc w:val="right"/>
              <w:rPr>
                <w:rFonts w:ascii="Aptos Narrow" w:hAnsi="Aptos Narrow"/>
                <w:b/>
                <w:bCs/>
                <w:color w:val="000000"/>
                <w:szCs w:val="22"/>
              </w:rPr>
            </w:pPr>
            <w:r w:rsidRPr="003B4734">
              <w:rPr>
                <w:rFonts w:ascii="Aptos Narrow" w:hAnsi="Aptos Narrow"/>
                <w:b/>
                <w:bCs/>
                <w:color w:val="000000"/>
                <w:szCs w:val="22"/>
              </w:rPr>
              <w:t>4</w:t>
            </w:r>
          </w:p>
        </w:tc>
        <w:tc>
          <w:tcPr>
            <w:tcW w:w="2551" w:type="dxa"/>
            <w:tcBorders>
              <w:top w:val="single" w:sz="4" w:space="0" w:color="auto"/>
              <w:left w:val="nil"/>
              <w:bottom w:val="single" w:sz="4" w:space="0" w:color="auto"/>
              <w:right w:val="single" w:sz="4" w:space="0" w:color="auto"/>
            </w:tcBorders>
            <w:shd w:val="clear" w:color="auto" w:fill="D0CECE" w:themeFill="background2" w:themeFillShade="E6"/>
          </w:tcPr>
          <w:p w14:paraId="63DB551E" w14:textId="5D7F9A2F" w:rsidR="00902BDD" w:rsidRPr="00683FEF" w:rsidRDefault="00A05EC8" w:rsidP="00B40505">
            <w:pPr>
              <w:rPr>
                <w:rFonts w:ascii="Aptos Narrow" w:hAnsi="Aptos Narrow"/>
                <w:b/>
                <w:bCs/>
                <w:color w:val="000000"/>
                <w:szCs w:val="22"/>
              </w:rPr>
            </w:pPr>
            <w:r w:rsidRPr="00A05EC8">
              <w:rPr>
                <w:rFonts w:ascii="Aptos Narrow" w:hAnsi="Aptos Narrow"/>
                <w:b/>
                <w:bCs/>
                <w:color w:val="000000"/>
                <w:szCs w:val="22"/>
              </w:rPr>
              <w:t>Utstyr, lagerinnredning og fysisk leveranse</w:t>
            </w:r>
          </w:p>
        </w:tc>
        <w:tc>
          <w:tcPr>
            <w:tcW w:w="2410" w:type="dxa"/>
            <w:tcBorders>
              <w:top w:val="single" w:sz="4" w:space="0" w:color="auto"/>
              <w:left w:val="nil"/>
              <w:bottom w:val="single" w:sz="4" w:space="0" w:color="auto"/>
              <w:right w:val="single" w:sz="4" w:space="0" w:color="auto"/>
            </w:tcBorders>
            <w:shd w:val="clear" w:color="auto" w:fill="D0CECE" w:themeFill="background2" w:themeFillShade="E6"/>
          </w:tcPr>
          <w:p w14:paraId="7529E3F3" w14:textId="77777777" w:rsidR="00902BDD" w:rsidRDefault="00902BDD" w:rsidP="00B40505">
            <w:pPr>
              <w:jc w:val="cente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705D5156" w14:textId="76E77625" w:rsidR="00902BDD" w:rsidRDefault="00902BDD" w:rsidP="00B40505">
            <w:pPr>
              <w:jc w:val="center"/>
              <w:rPr>
                <w:rFonts w:ascii="Aptos Narrow" w:hAnsi="Aptos Narrow"/>
                <w:color w:val="000000"/>
                <w:szCs w:val="22"/>
              </w:rPr>
            </w:pPr>
          </w:p>
        </w:tc>
        <w:tc>
          <w:tcPr>
            <w:tcW w:w="3544" w:type="dxa"/>
            <w:tcBorders>
              <w:top w:val="single" w:sz="4" w:space="0" w:color="auto"/>
              <w:left w:val="nil"/>
              <w:bottom w:val="single" w:sz="4" w:space="0" w:color="auto"/>
              <w:right w:val="single" w:sz="4" w:space="0" w:color="auto"/>
            </w:tcBorders>
            <w:shd w:val="clear" w:color="auto" w:fill="D0CECE" w:themeFill="background2" w:themeFillShade="E6"/>
            <w:noWrap/>
          </w:tcPr>
          <w:p w14:paraId="47065098" w14:textId="28AC5364" w:rsidR="00902BDD" w:rsidRDefault="00902BDD" w:rsidP="00B40505">
            <w:pPr>
              <w:rPr>
                <w:rFonts w:ascii="Aptos Narrow" w:hAnsi="Aptos Narrow"/>
                <w:color w:val="000000"/>
                <w:szCs w:val="22"/>
              </w:rPr>
            </w:pPr>
          </w:p>
        </w:tc>
      </w:tr>
      <w:tr w:rsidR="00902BDD" w:rsidRPr="006410CA" w14:paraId="2C7C0EC2"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5ECB9408" w14:textId="73DC4F5F" w:rsidR="00902BDD" w:rsidRDefault="001E2164" w:rsidP="00B40505">
            <w:pPr>
              <w:jc w:val="right"/>
              <w:rPr>
                <w:rFonts w:ascii="Aptos Narrow" w:hAnsi="Aptos Narrow"/>
                <w:color w:val="000000"/>
                <w:szCs w:val="22"/>
              </w:rPr>
            </w:pPr>
            <w:r>
              <w:rPr>
                <w:rFonts w:ascii="Aptos Narrow" w:hAnsi="Aptos Narrow"/>
                <w:color w:val="000000"/>
                <w:szCs w:val="22"/>
              </w:rPr>
              <w:t>4.1</w:t>
            </w:r>
          </w:p>
        </w:tc>
        <w:tc>
          <w:tcPr>
            <w:tcW w:w="2551" w:type="dxa"/>
            <w:tcBorders>
              <w:top w:val="nil"/>
              <w:left w:val="nil"/>
              <w:bottom w:val="single" w:sz="4" w:space="0" w:color="auto"/>
              <w:right w:val="single" w:sz="4" w:space="0" w:color="auto"/>
            </w:tcBorders>
            <w:shd w:val="clear" w:color="auto" w:fill="FFFFFF" w:themeFill="background1"/>
          </w:tcPr>
          <w:p w14:paraId="2EA7D8B6" w14:textId="467FB02B" w:rsidR="00902BDD" w:rsidRDefault="00602599" w:rsidP="00B40505">
            <w:pPr>
              <w:rPr>
                <w:rFonts w:ascii="Aptos Narrow" w:hAnsi="Aptos Narrow"/>
                <w:color w:val="000000"/>
                <w:szCs w:val="22"/>
              </w:rPr>
            </w:pPr>
            <w:r w:rsidRPr="00602599">
              <w:rPr>
                <w:rFonts w:ascii="Aptos Narrow" w:hAnsi="Aptos Narrow"/>
                <w:color w:val="000000"/>
                <w:szCs w:val="22"/>
              </w:rPr>
              <w:t>Leveransen skal omfatte håndholdte skannere, strekkodelesere, etiketter og fysisk lagerinnredning med lagerreoler.</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17EA4D36" w14:textId="423DC041" w:rsidR="00902BDD" w:rsidRDefault="00602599" w:rsidP="00683FEF">
            <w:pPr>
              <w:rPr>
                <w:rFonts w:ascii="Aptos Narrow" w:hAnsi="Aptos Narrow"/>
                <w:color w:val="000000"/>
                <w:szCs w:val="22"/>
              </w:rPr>
            </w:pPr>
            <w:r w:rsidRPr="00602599">
              <w:rPr>
                <w:rFonts w:ascii="Aptos Narrow" w:hAnsi="Aptos Narrow"/>
                <w:color w:val="000000"/>
                <w:szCs w:val="22"/>
              </w:rPr>
              <w:t>Kravet er oppfylt dersom alle de nevnte elementene inngår i leveransen.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83183B9" w14:textId="631AD856" w:rsidR="00902BDD"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1E974699" w14:textId="7BE56742" w:rsidR="00902BDD" w:rsidRDefault="00902BDD" w:rsidP="00B40505">
            <w:pPr>
              <w:rPr>
                <w:rFonts w:ascii="Aptos Narrow" w:hAnsi="Aptos Narrow"/>
                <w:color w:val="000000"/>
                <w:szCs w:val="22"/>
              </w:rPr>
            </w:pPr>
          </w:p>
        </w:tc>
      </w:tr>
      <w:tr w:rsidR="00902BDD" w:rsidRPr="006410CA" w14:paraId="10DDDE45"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2E4F04A4" w14:textId="576A7495" w:rsidR="00902BDD" w:rsidRDefault="001E2164" w:rsidP="00B40505">
            <w:pPr>
              <w:jc w:val="right"/>
              <w:rPr>
                <w:rFonts w:ascii="Aptos Narrow" w:hAnsi="Aptos Narrow"/>
                <w:color w:val="000000"/>
                <w:szCs w:val="22"/>
              </w:rPr>
            </w:pPr>
            <w:r>
              <w:rPr>
                <w:rFonts w:ascii="Aptos Narrow" w:hAnsi="Aptos Narrow"/>
                <w:color w:val="000000"/>
                <w:szCs w:val="22"/>
              </w:rPr>
              <w:t>4.2</w:t>
            </w:r>
          </w:p>
        </w:tc>
        <w:tc>
          <w:tcPr>
            <w:tcW w:w="2551" w:type="dxa"/>
            <w:tcBorders>
              <w:top w:val="nil"/>
              <w:left w:val="nil"/>
              <w:bottom w:val="single" w:sz="4" w:space="0" w:color="auto"/>
              <w:right w:val="single" w:sz="4" w:space="0" w:color="auto"/>
            </w:tcBorders>
            <w:shd w:val="clear" w:color="auto" w:fill="FFFFFF" w:themeFill="background1"/>
          </w:tcPr>
          <w:p w14:paraId="2871CB17" w14:textId="364E1BD3" w:rsidR="00902BDD" w:rsidRDefault="00F82EC2" w:rsidP="00B40505">
            <w:pPr>
              <w:rPr>
                <w:rFonts w:ascii="Aptos Narrow" w:hAnsi="Aptos Narrow"/>
                <w:color w:val="000000"/>
                <w:szCs w:val="22"/>
              </w:rPr>
            </w:pPr>
            <w:r w:rsidRPr="00F82EC2">
              <w:rPr>
                <w:rFonts w:ascii="Aptos Narrow" w:hAnsi="Aptos Narrow"/>
                <w:color w:val="000000"/>
                <w:szCs w:val="22"/>
              </w:rPr>
              <w:t>Tilbudt lagerinnredning og lagerreoler skal være egnet for oppbevaring av forbruksmateriell i kommunal drift.</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3E24EC28" w14:textId="32127DA5" w:rsidR="00902BDD" w:rsidRDefault="00F82EC2" w:rsidP="00683FEF">
            <w:pPr>
              <w:rPr>
                <w:rFonts w:ascii="Aptos Narrow" w:hAnsi="Aptos Narrow"/>
                <w:color w:val="000000"/>
                <w:szCs w:val="22"/>
              </w:rPr>
            </w:pPr>
            <w:r w:rsidRPr="00F82EC2">
              <w:rPr>
                <w:rFonts w:ascii="Aptos Narrow" w:hAnsi="Aptos Narrow"/>
                <w:color w:val="000000"/>
                <w:szCs w:val="22"/>
              </w:rPr>
              <w:t>Kravet er oppfylt dersom innredningen er beregnet for ordinær lagring av forbruksmateriell og kan brukes i den beskrevne leveransen. Produktspesifikasjon kan legges ved.</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088FE15" w14:textId="34820ACF" w:rsidR="00902BDD"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shd w:val="clear" w:color="auto" w:fill="FFFFFF" w:themeFill="background1"/>
            <w:noWrap/>
          </w:tcPr>
          <w:p w14:paraId="12884579" w14:textId="6C91E819" w:rsidR="00902BDD" w:rsidRDefault="00902BDD" w:rsidP="00B40505">
            <w:pPr>
              <w:rPr>
                <w:rFonts w:ascii="Aptos Narrow" w:hAnsi="Aptos Narrow"/>
                <w:color w:val="000000"/>
                <w:szCs w:val="22"/>
              </w:rPr>
            </w:pPr>
          </w:p>
        </w:tc>
      </w:tr>
      <w:tr w:rsidR="00902BDD" w:rsidRPr="006410CA" w14:paraId="6AEB50F6"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2AA4B018" w14:textId="28456F58" w:rsidR="00902BDD" w:rsidRDefault="001E2164" w:rsidP="00B40505">
            <w:pPr>
              <w:jc w:val="right"/>
              <w:rPr>
                <w:rFonts w:ascii="Aptos Narrow" w:hAnsi="Aptos Narrow"/>
                <w:color w:val="000000"/>
                <w:szCs w:val="22"/>
              </w:rPr>
            </w:pPr>
            <w:r>
              <w:rPr>
                <w:rFonts w:ascii="Aptos Narrow" w:hAnsi="Aptos Narrow"/>
                <w:color w:val="000000"/>
                <w:szCs w:val="22"/>
              </w:rPr>
              <w:lastRenderedPageBreak/>
              <w:t>4.3</w:t>
            </w:r>
          </w:p>
        </w:tc>
        <w:tc>
          <w:tcPr>
            <w:tcW w:w="2551" w:type="dxa"/>
            <w:tcBorders>
              <w:top w:val="nil"/>
              <w:left w:val="nil"/>
              <w:bottom w:val="single" w:sz="4" w:space="0" w:color="auto"/>
              <w:right w:val="single" w:sz="4" w:space="0" w:color="auto"/>
            </w:tcBorders>
            <w:shd w:val="clear" w:color="auto" w:fill="FFFFFF" w:themeFill="background1"/>
          </w:tcPr>
          <w:p w14:paraId="0B0456F3" w14:textId="22CBFB1B" w:rsidR="00902BDD" w:rsidRDefault="003E6BB9" w:rsidP="00B40505">
            <w:pPr>
              <w:rPr>
                <w:rFonts w:ascii="Aptos Narrow" w:hAnsi="Aptos Narrow"/>
                <w:color w:val="000000"/>
                <w:szCs w:val="22"/>
              </w:rPr>
            </w:pPr>
            <w:r w:rsidRPr="003E6BB9">
              <w:rPr>
                <w:rFonts w:ascii="Aptos Narrow" w:hAnsi="Aptos Narrow"/>
                <w:color w:val="000000"/>
                <w:szCs w:val="22"/>
              </w:rPr>
              <w:t>Skannere og strekkodelesere skal være kompatible med den tilbudte programvaren.</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5D53FCA8" w14:textId="52596D38" w:rsidR="00902BDD" w:rsidRDefault="00F815D8" w:rsidP="00683FEF">
            <w:pPr>
              <w:rPr>
                <w:rFonts w:ascii="Aptos Narrow" w:hAnsi="Aptos Narrow"/>
                <w:color w:val="000000"/>
                <w:szCs w:val="22"/>
              </w:rPr>
            </w:pPr>
            <w:r w:rsidRPr="003E6BB9">
              <w:rPr>
                <w:rFonts w:ascii="Aptos Narrow" w:hAnsi="Aptos Narrow"/>
                <w:color w:val="000000"/>
                <w:szCs w:val="22"/>
              </w:rPr>
              <w:t>Kravet er oppfylt dersom utstyret fungerer sammen med den tilbudte løsningen uten behov for tredjepartsløsninger utover det som inngår i tilbudet.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0884DAB" w14:textId="29848E4E" w:rsidR="00902BDD"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48186519" w14:textId="68C85253" w:rsidR="00902BDD" w:rsidRDefault="00902BDD" w:rsidP="00B40505">
            <w:pPr>
              <w:rPr>
                <w:rFonts w:ascii="Aptos Narrow" w:hAnsi="Aptos Narrow"/>
                <w:color w:val="000000"/>
                <w:szCs w:val="22"/>
              </w:rPr>
            </w:pPr>
          </w:p>
        </w:tc>
      </w:tr>
      <w:tr w:rsidR="00902BDD" w:rsidRPr="006410CA" w14:paraId="636D45C4"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608DE83F" w14:textId="4D28CE22" w:rsidR="00902BDD" w:rsidRDefault="001E2164" w:rsidP="00B40505">
            <w:pPr>
              <w:jc w:val="right"/>
              <w:rPr>
                <w:rFonts w:ascii="Aptos Narrow" w:hAnsi="Aptos Narrow"/>
                <w:color w:val="000000"/>
                <w:szCs w:val="22"/>
              </w:rPr>
            </w:pPr>
            <w:r>
              <w:rPr>
                <w:rFonts w:ascii="Aptos Narrow" w:hAnsi="Aptos Narrow"/>
                <w:color w:val="000000"/>
                <w:szCs w:val="22"/>
              </w:rPr>
              <w:t>4.4</w:t>
            </w:r>
          </w:p>
        </w:tc>
        <w:tc>
          <w:tcPr>
            <w:tcW w:w="2551" w:type="dxa"/>
            <w:tcBorders>
              <w:top w:val="nil"/>
              <w:left w:val="nil"/>
              <w:bottom w:val="single" w:sz="4" w:space="0" w:color="auto"/>
              <w:right w:val="single" w:sz="4" w:space="0" w:color="auto"/>
            </w:tcBorders>
            <w:shd w:val="clear" w:color="auto" w:fill="FFFFFF" w:themeFill="background1"/>
          </w:tcPr>
          <w:p w14:paraId="3F13B4E5" w14:textId="11A3DBD6" w:rsidR="00902BDD" w:rsidRDefault="00E1203D" w:rsidP="00B40505">
            <w:pPr>
              <w:rPr>
                <w:rFonts w:ascii="Aptos Narrow" w:hAnsi="Aptos Narrow"/>
                <w:color w:val="000000"/>
                <w:szCs w:val="22"/>
              </w:rPr>
            </w:pPr>
            <w:r w:rsidRPr="00E1203D">
              <w:rPr>
                <w:rFonts w:ascii="Aptos Narrow" w:hAnsi="Aptos Narrow"/>
                <w:color w:val="000000"/>
                <w:szCs w:val="22"/>
              </w:rPr>
              <w:t>Lagerinnredningen bør være modulær og enkel å tilpasse ved endrede behov.</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6CD5F907" w14:textId="65DDF122" w:rsidR="00902BDD" w:rsidRDefault="00E1203D" w:rsidP="00683FEF">
            <w:pPr>
              <w:rPr>
                <w:rFonts w:ascii="Aptos Narrow" w:hAnsi="Aptos Narrow"/>
                <w:color w:val="000000"/>
                <w:szCs w:val="22"/>
              </w:rPr>
            </w:pPr>
            <w:r w:rsidRPr="00E1203D">
              <w:rPr>
                <w:rFonts w:ascii="Aptos Narrow" w:hAnsi="Aptos Narrow"/>
                <w:color w:val="000000"/>
                <w:szCs w:val="22"/>
              </w:rPr>
              <w:t>Beskriv hvordan lagerinnredningen kan utvides, omkonfigureres eller flyttes ved endringer i vareutvalg, volum eller lokasjoner. Det vil bli vurdert hvor fleksibel og fremtidig egnet løsningen er.</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20F8044" w14:textId="11184EC0" w:rsidR="00902BDD"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shd w:val="clear" w:color="auto" w:fill="FFFFFF" w:themeFill="background1"/>
            <w:noWrap/>
          </w:tcPr>
          <w:p w14:paraId="57B8B10E" w14:textId="79D48391" w:rsidR="00902BDD" w:rsidRDefault="00902BDD" w:rsidP="00B40505">
            <w:pPr>
              <w:rPr>
                <w:rFonts w:ascii="Aptos Narrow" w:hAnsi="Aptos Narrow"/>
                <w:color w:val="000000"/>
                <w:szCs w:val="22"/>
              </w:rPr>
            </w:pPr>
          </w:p>
        </w:tc>
      </w:tr>
      <w:tr w:rsidR="003E6BB9" w:rsidRPr="006410CA" w14:paraId="4793B68C"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142956C7" w14:textId="08C91F91" w:rsidR="003E6BB9" w:rsidRDefault="003E6BB9" w:rsidP="00B40505">
            <w:pPr>
              <w:jc w:val="right"/>
              <w:rPr>
                <w:rFonts w:ascii="Aptos Narrow" w:hAnsi="Aptos Narrow"/>
                <w:color w:val="000000"/>
                <w:szCs w:val="22"/>
              </w:rPr>
            </w:pPr>
            <w:r>
              <w:rPr>
                <w:rFonts w:ascii="Aptos Narrow" w:hAnsi="Aptos Narrow"/>
                <w:color w:val="000000"/>
                <w:szCs w:val="22"/>
              </w:rPr>
              <w:t>4.5</w:t>
            </w:r>
          </w:p>
        </w:tc>
        <w:tc>
          <w:tcPr>
            <w:tcW w:w="2551" w:type="dxa"/>
            <w:tcBorders>
              <w:top w:val="nil"/>
              <w:left w:val="nil"/>
              <w:bottom w:val="single" w:sz="4" w:space="0" w:color="auto"/>
              <w:right w:val="single" w:sz="4" w:space="0" w:color="auto"/>
            </w:tcBorders>
            <w:shd w:val="clear" w:color="auto" w:fill="FFFFFF" w:themeFill="background1"/>
          </w:tcPr>
          <w:p w14:paraId="10F2BEE7" w14:textId="0A51F3E3" w:rsidR="003E6BB9" w:rsidRPr="00683FEF" w:rsidRDefault="005C54CE" w:rsidP="00B40505">
            <w:pPr>
              <w:rPr>
                <w:rFonts w:ascii="Aptos Narrow" w:hAnsi="Aptos Narrow"/>
                <w:color w:val="000000"/>
                <w:szCs w:val="22"/>
              </w:rPr>
            </w:pPr>
            <w:r w:rsidRPr="005C54CE">
              <w:rPr>
                <w:rFonts w:ascii="Aptos Narrow" w:hAnsi="Aptos Narrow"/>
                <w:color w:val="000000"/>
                <w:szCs w:val="22"/>
              </w:rPr>
              <w:t xml:space="preserve">Utstyret bør være </w:t>
            </w:r>
            <w:proofErr w:type="gramStart"/>
            <w:r w:rsidRPr="005C54CE">
              <w:rPr>
                <w:rFonts w:ascii="Aptos Narrow" w:hAnsi="Aptos Narrow"/>
                <w:color w:val="000000"/>
                <w:szCs w:val="22"/>
              </w:rPr>
              <w:t>robust</w:t>
            </w:r>
            <w:proofErr w:type="gramEnd"/>
            <w:r w:rsidRPr="005C54CE">
              <w:rPr>
                <w:rFonts w:ascii="Aptos Narrow" w:hAnsi="Aptos Narrow"/>
                <w:color w:val="000000"/>
                <w:szCs w:val="22"/>
              </w:rPr>
              <w:t xml:space="preserve"> og egnet for daglig bruk i lagerdrift</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2324D85C" w14:textId="77777777" w:rsidR="003E6BB9" w:rsidRDefault="005C54CE" w:rsidP="00683FEF">
            <w:pPr>
              <w:rPr>
                <w:rFonts w:ascii="Aptos Narrow" w:hAnsi="Aptos Narrow"/>
                <w:color w:val="000000"/>
                <w:szCs w:val="22"/>
              </w:rPr>
            </w:pPr>
            <w:r w:rsidRPr="005C54CE">
              <w:rPr>
                <w:rFonts w:ascii="Aptos Narrow" w:hAnsi="Aptos Narrow"/>
                <w:color w:val="000000"/>
                <w:szCs w:val="22"/>
              </w:rPr>
              <w:t>Beskriv sentrale egenskaper ved skannere, lesere og øvrig utstyr som har betydning for holdbarhet og praktisk bruk, for eksempel beskyttelse, batteritid og ergonomi. Det vil bli vurdert hvor godt utstyret er tilpasset kommunal lagerdrift.</w:t>
            </w:r>
          </w:p>
          <w:p w14:paraId="597300FF" w14:textId="77777777" w:rsidR="005C54CE" w:rsidRDefault="005C54CE" w:rsidP="00683FEF">
            <w:pPr>
              <w:rPr>
                <w:rFonts w:ascii="Aptos Narrow" w:hAnsi="Aptos Narrow"/>
                <w:color w:val="000000"/>
                <w:szCs w:val="22"/>
              </w:rPr>
            </w:pPr>
          </w:p>
          <w:p w14:paraId="34C6D970" w14:textId="77777777" w:rsidR="005C54CE" w:rsidRDefault="005C54CE" w:rsidP="00683FEF">
            <w:pPr>
              <w:rPr>
                <w:rFonts w:ascii="Aptos Narrow" w:hAnsi="Aptos Narrow"/>
                <w:color w:val="000000"/>
                <w:szCs w:val="22"/>
              </w:rPr>
            </w:pPr>
          </w:p>
          <w:p w14:paraId="4B9256A5" w14:textId="567529F4" w:rsidR="005C54CE" w:rsidRPr="003E6BB9" w:rsidRDefault="005C54CE" w:rsidP="00683FEF">
            <w:pP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812D0A8" w14:textId="2D54F7C0" w:rsidR="003E6BB9" w:rsidRDefault="00A34CC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shd w:val="clear" w:color="auto" w:fill="FFFFFF" w:themeFill="background1"/>
            <w:noWrap/>
          </w:tcPr>
          <w:p w14:paraId="14DB9945" w14:textId="77777777" w:rsidR="003E6BB9" w:rsidRDefault="003E6BB9" w:rsidP="00B40505">
            <w:pPr>
              <w:rPr>
                <w:rFonts w:ascii="Aptos Narrow" w:hAnsi="Aptos Narrow"/>
                <w:color w:val="000000"/>
                <w:szCs w:val="22"/>
              </w:rPr>
            </w:pPr>
          </w:p>
        </w:tc>
      </w:tr>
      <w:tr w:rsidR="00902BDD" w:rsidRPr="006410CA" w14:paraId="41F9DBF4" w14:textId="77777777" w:rsidTr="003B4734">
        <w:trPr>
          <w:trHeight w:val="600"/>
        </w:trPr>
        <w:tc>
          <w:tcPr>
            <w:tcW w:w="852" w:type="dxa"/>
            <w:tcBorders>
              <w:top w:val="nil"/>
              <w:left w:val="single" w:sz="4" w:space="0" w:color="auto"/>
              <w:bottom w:val="single" w:sz="4" w:space="0" w:color="auto"/>
              <w:right w:val="single" w:sz="4" w:space="0" w:color="auto"/>
            </w:tcBorders>
            <w:shd w:val="clear" w:color="auto" w:fill="D0CECE" w:themeFill="background2" w:themeFillShade="E6"/>
            <w:noWrap/>
          </w:tcPr>
          <w:p w14:paraId="721A6EAE" w14:textId="3178C4EF" w:rsidR="00902BDD" w:rsidRPr="003B4734" w:rsidRDefault="001E2164" w:rsidP="00B40505">
            <w:pPr>
              <w:jc w:val="right"/>
              <w:rPr>
                <w:rFonts w:ascii="Aptos Narrow" w:hAnsi="Aptos Narrow"/>
                <w:b/>
                <w:bCs/>
                <w:color w:val="000000"/>
                <w:szCs w:val="22"/>
              </w:rPr>
            </w:pPr>
            <w:r w:rsidRPr="003B4734">
              <w:rPr>
                <w:rFonts w:ascii="Aptos Narrow" w:hAnsi="Aptos Narrow"/>
                <w:b/>
                <w:bCs/>
                <w:color w:val="000000"/>
                <w:szCs w:val="22"/>
              </w:rPr>
              <w:t>5</w:t>
            </w:r>
          </w:p>
        </w:tc>
        <w:tc>
          <w:tcPr>
            <w:tcW w:w="2551" w:type="dxa"/>
            <w:tcBorders>
              <w:top w:val="nil"/>
              <w:left w:val="nil"/>
              <w:bottom w:val="single" w:sz="4" w:space="0" w:color="auto"/>
              <w:right w:val="single" w:sz="4" w:space="0" w:color="auto"/>
            </w:tcBorders>
            <w:shd w:val="clear" w:color="auto" w:fill="D0CECE" w:themeFill="background2" w:themeFillShade="E6"/>
          </w:tcPr>
          <w:p w14:paraId="7B14FA6D" w14:textId="685A81DD" w:rsidR="00902BDD" w:rsidRPr="00683FEF" w:rsidRDefault="000F0EDA" w:rsidP="00B40505">
            <w:pPr>
              <w:rPr>
                <w:rFonts w:ascii="Aptos Narrow" w:hAnsi="Aptos Narrow"/>
                <w:b/>
                <w:bCs/>
                <w:color w:val="000000"/>
                <w:szCs w:val="22"/>
              </w:rPr>
            </w:pPr>
            <w:r w:rsidRPr="000F0EDA">
              <w:rPr>
                <w:rFonts w:ascii="Aptos Narrow" w:hAnsi="Aptos Narrow"/>
                <w:b/>
                <w:bCs/>
                <w:color w:val="000000"/>
                <w:szCs w:val="22"/>
              </w:rPr>
              <w:t>Forvaltning, support og bærekraft</w:t>
            </w:r>
          </w:p>
        </w:tc>
        <w:tc>
          <w:tcPr>
            <w:tcW w:w="2410" w:type="dxa"/>
            <w:tcBorders>
              <w:top w:val="single" w:sz="4" w:space="0" w:color="auto"/>
              <w:left w:val="nil"/>
              <w:bottom w:val="single" w:sz="4" w:space="0" w:color="auto"/>
              <w:right w:val="single" w:sz="4" w:space="0" w:color="auto"/>
            </w:tcBorders>
            <w:shd w:val="clear" w:color="auto" w:fill="D0CECE" w:themeFill="background2" w:themeFillShade="E6"/>
          </w:tcPr>
          <w:p w14:paraId="3948C97A" w14:textId="028EC885" w:rsidR="00902BDD" w:rsidRPr="002274B5" w:rsidRDefault="00902BDD" w:rsidP="00683FEF">
            <w:pP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tcPr>
          <w:p w14:paraId="6ED8131E" w14:textId="38BB9CF3" w:rsidR="00902BDD" w:rsidRPr="002274B5" w:rsidRDefault="00902BDD" w:rsidP="00B40505">
            <w:pPr>
              <w:jc w:val="center"/>
              <w:rPr>
                <w:rFonts w:ascii="Aptos Narrow" w:hAnsi="Aptos Narrow"/>
                <w:color w:val="000000"/>
                <w:szCs w:val="22"/>
              </w:rPr>
            </w:pPr>
          </w:p>
        </w:tc>
        <w:tc>
          <w:tcPr>
            <w:tcW w:w="3544" w:type="dxa"/>
            <w:tcBorders>
              <w:top w:val="nil"/>
              <w:left w:val="nil"/>
              <w:bottom w:val="single" w:sz="4" w:space="0" w:color="auto"/>
              <w:right w:val="single" w:sz="4" w:space="0" w:color="auto"/>
            </w:tcBorders>
            <w:shd w:val="clear" w:color="auto" w:fill="D0CECE" w:themeFill="background2" w:themeFillShade="E6"/>
            <w:noWrap/>
          </w:tcPr>
          <w:p w14:paraId="726258E9" w14:textId="43DAB76D" w:rsidR="00902BDD" w:rsidRPr="002274B5" w:rsidRDefault="00902BDD" w:rsidP="00B40505">
            <w:pPr>
              <w:rPr>
                <w:rFonts w:ascii="Aptos Narrow" w:hAnsi="Aptos Narrow"/>
                <w:color w:val="000000"/>
                <w:szCs w:val="22"/>
              </w:rPr>
            </w:pPr>
          </w:p>
        </w:tc>
      </w:tr>
      <w:tr w:rsidR="00902BDD" w:rsidRPr="006410CA" w14:paraId="677F1E06"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2977FC7A" w14:textId="7120C096" w:rsidR="00902BDD" w:rsidRDefault="001E2164" w:rsidP="00B40505">
            <w:pPr>
              <w:jc w:val="right"/>
              <w:rPr>
                <w:rFonts w:ascii="Aptos Narrow" w:hAnsi="Aptos Narrow"/>
                <w:color w:val="000000"/>
                <w:szCs w:val="22"/>
              </w:rPr>
            </w:pPr>
            <w:r>
              <w:rPr>
                <w:rFonts w:ascii="Aptos Narrow" w:hAnsi="Aptos Narrow"/>
                <w:color w:val="000000"/>
                <w:szCs w:val="22"/>
              </w:rPr>
              <w:t>5.1</w:t>
            </w:r>
          </w:p>
        </w:tc>
        <w:tc>
          <w:tcPr>
            <w:tcW w:w="2551" w:type="dxa"/>
            <w:tcBorders>
              <w:top w:val="nil"/>
              <w:left w:val="nil"/>
              <w:bottom w:val="single" w:sz="4" w:space="0" w:color="auto"/>
              <w:right w:val="single" w:sz="4" w:space="0" w:color="auto"/>
            </w:tcBorders>
            <w:shd w:val="clear" w:color="auto" w:fill="FFFFFF" w:themeFill="background1"/>
          </w:tcPr>
          <w:p w14:paraId="3CFCC913" w14:textId="3179E7E3" w:rsidR="00902BDD" w:rsidRDefault="000F0EDA" w:rsidP="00B40505">
            <w:pPr>
              <w:rPr>
                <w:rFonts w:ascii="Aptos Narrow" w:hAnsi="Aptos Narrow"/>
                <w:color w:val="000000"/>
                <w:szCs w:val="22"/>
              </w:rPr>
            </w:pPr>
            <w:r w:rsidRPr="000F0EDA">
              <w:rPr>
                <w:rFonts w:ascii="Aptos Narrow" w:hAnsi="Aptos Narrow"/>
                <w:color w:val="000000"/>
                <w:szCs w:val="22"/>
              </w:rPr>
              <w:t>Leveransen skal omfatte support, vedlikehold og forvaltningsbistand i kontraktsperioden.</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43B6AD85" w14:textId="1741EA03" w:rsidR="00902BDD" w:rsidRDefault="000F0EDA" w:rsidP="00683FEF">
            <w:pPr>
              <w:rPr>
                <w:rFonts w:ascii="Aptos Narrow" w:hAnsi="Aptos Narrow"/>
                <w:color w:val="000000"/>
                <w:szCs w:val="22"/>
              </w:rPr>
            </w:pPr>
            <w:r w:rsidRPr="000F0EDA">
              <w:rPr>
                <w:rFonts w:ascii="Aptos Narrow" w:hAnsi="Aptos Narrow"/>
                <w:color w:val="000000"/>
                <w:szCs w:val="22"/>
              </w:rPr>
              <w:t>Kravet er oppfylt dersom disse tjenestene inngår som del av leveransen.</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8BABB30" w14:textId="386632C6" w:rsidR="00902BDD" w:rsidRDefault="00902BDD" w:rsidP="00B40505">
            <w:pPr>
              <w:jc w:val="center"/>
              <w:rPr>
                <w:rFonts w:ascii="Aptos Narrow" w:hAnsi="Aptos Narrow"/>
                <w:color w:val="000000"/>
                <w:szCs w:val="22"/>
              </w:rPr>
            </w:pPr>
            <w:r>
              <w:rPr>
                <w:rFonts w:ascii="Aptos Narrow" w:hAnsi="Aptos Narrow"/>
                <w:color w:val="000000"/>
                <w:szCs w:val="22"/>
              </w:rPr>
              <w:t>A</w:t>
            </w:r>
          </w:p>
        </w:tc>
        <w:tc>
          <w:tcPr>
            <w:tcW w:w="3544" w:type="dxa"/>
            <w:tcBorders>
              <w:top w:val="nil"/>
              <w:left w:val="nil"/>
              <w:bottom w:val="single" w:sz="4" w:space="0" w:color="auto"/>
              <w:right w:val="single" w:sz="4" w:space="0" w:color="auto"/>
            </w:tcBorders>
            <w:shd w:val="clear" w:color="auto" w:fill="FFFFFF" w:themeFill="background1"/>
            <w:noWrap/>
          </w:tcPr>
          <w:p w14:paraId="3EABFFBF" w14:textId="2CCE1A52" w:rsidR="00902BDD" w:rsidRDefault="00902BDD" w:rsidP="00B40505">
            <w:pPr>
              <w:rPr>
                <w:rFonts w:ascii="Aptos Narrow" w:hAnsi="Aptos Narrow"/>
                <w:color w:val="000000"/>
                <w:szCs w:val="22"/>
              </w:rPr>
            </w:pPr>
          </w:p>
        </w:tc>
      </w:tr>
      <w:tr w:rsidR="00902BDD" w:rsidRPr="006410CA" w14:paraId="39C5F488"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12AFABA4" w14:textId="60F669A4" w:rsidR="00902BDD" w:rsidRPr="007B0D4B" w:rsidRDefault="001E2164" w:rsidP="00B40505">
            <w:pPr>
              <w:jc w:val="right"/>
              <w:rPr>
                <w:rFonts w:ascii="Aptos Narrow" w:hAnsi="Aptos Narrow"/>
                <w:color w:val="000000"/>
                <w:szCs w:val="22"/>
              </w:rPr>
            </w:pPr>
            <w:r>
              <w:rPr>
                <w:rFonts w:ascii="Aptos Narrow" w:hAnsi="Aptos Narrow"/>
                <w:color w:val="000000"/>
                <w:szCs w:val="22"/>
              </w:rPr>
              <w:t>5.2</w:t>
            </w:r>
          </w:p>
        </w:tc>
        <w:tc>
          <w:tcPr>
            <w:tcW w:w="2551" w:type="dxa"/>
            <w:tcBorders>
              <w:top w:val="nil"/>
              <w:left w:val="nil"/>
              <w:bottom w:val="single" w:sz="4" w:space="0" w:color="auto"/>
              <w:right w:val="single" w:sz="4" w:space="0" w:color="auto"/>
            </w:tcBorders>
            <w:shd w:val="clear" w:color="auto" w:fill="FFFFFF" w:themeFill="background1"/>
          </w:tcPr>
          <w:p w14:paraId="785875C9" w14:textId="596C74E0" w:rsidR="00902BDD" w:rsidRPr="007B0D4B" w:rsidRDefault="00824069" w:rsidP="00B40505">
            <w:pPr>
              <w:rPr>
                <w:rFonts w:ascii="Aptos Narrow" w:hAnsi="Aptos Narrow"/>
                <w:color w:val="000000"/>
                <w:szCs w:val="22"/>
              </w:rPr>
            </w:pPr>
            <w:r w:rsidRPr="00824069">
              <w:rPr>
                <w:rFonts w:ascii="Aptos Narrow" w:hAnsi="Aptos Narrow"/>
                <w:color w:val="000000"/>
                <w:szCs w:val="22"/>
              </w:rPr>
              <w:t>Løsningen skal kunne skaleres til flere lokasjoner innenfor en standardisert ramme.</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70C396D4" w14:textId="69C1148B" w:rsidR="00902BDD" w:rsidRPr="007B0D4B" w:rsidRDefault="00824069" w:rsidP="00683FEF">
            <w:pPr>
              <w:rPr>
                <w:rFonts w:ascii="Aptos Narrow" w:hAnsi="Aptos Narrow"/>
                <w:color w:val="000000"/>
                <w:szCs w:val="22"/>
              </w:rPr>
            </w:pPr>
            <w:r w:rsidRPr="00824069">
              <w:rPr>
                <w:rFonts w:ascii="Aptos Narrow" w:hAnsi="Aptos Narrow"/>
                <w:color w:val="000000"/>
                <w:szCs w:val="22"/>
              </w:rPr>
              <w:t>Kravet er oppfylt dersom løsningen kan tas i bruk ved flere lagerlokasjoner uten at det kreves nyanskaffelse av en annen løsningstype.</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4AB9D99" w14:textId="522BAE1E" w:rsidR="00902BDD" w:rsidRPr="007B0D4B" w:rsidRDefault="00902BDD" w:rsidP="00B40505">
            <w:pPr>
              <w:jc w:val="center"/>
              <w:rPr>
                <w:rFonts w:ascii="Aptos Narrow" w:hAnsi="Aptos Narrow"/>
                <w:color w:val="000000"/>
                <w:szCs w:val="22"/>
              </w:rPr>
            </w:pPr>
            <w:r w:rsidRPr="007B0D4B">
              <w:rPr>
                <w:rFonts w:ascii="Aptos Narrow" w:hAnsi="Aptos Narrow"/>
                <w:color w:val="000000"/>
                <w:szCs w:val="22"/>
              </w:rPr>
              <w:t>B</w:t>
            </w:r>
          </w:p>
        </w:tc>
        <w:tc>
          <w:tcPr>
            <w:tcW w:w="3544" w:type="dxa"/>
            <w:tcBorders>
              <w:top w:val="nil"/>
              <w:left w:val="nil"/>
              <w:bottom w:val="single" w:sz="4" w:space="0" w:color="auto"/>
              <w:right w:val="single" w:sz="4" w:space="0" w:color="auto"/>
            </w:tcBorders>
            <w:shd w:val="clear" w:color="auto" w:fill="FFFFFF" w:themeFill="background1"/>
            <w:noWrap/>
          </w:tcPr>
          <w:p w14:paraId="76C9E0E7" w14:textId="72C1C473" w:rsidR="00902BDD" w:rsidRPr="007B0D4B" w:rsidRDefault="00902BDD" w:rsidP="00B40505">
            <w:pPr>
              <w:rPr>
                <w:rFonts w:ascii="Aptos Narrow" w:hAnsi="Aptos Narrow"/>
                <w:color w:val="000000"/>
                <w:szCs w:val="22"/>
              </w:rPr>
            </w:pPr>
          </w:p>
        </w:tc>
      </w:tr>
      <w:tr w:rsidR="00902BDD" w:rsidRPr="006410CA" w14:paraId="086812B4" w14:textId="77777777" w:rsidTr="00B55ED9">
        <w:trPr>
          <w:trHeight w:val="600"/>
        </w:trPr>
        <w:tc>
          <w:tcPr>
            <w:tcW w:w="852" w:type="dxa"/>
            <w:tcBorders>
              <w:top w:val="nil"/>
              <w:left w:val="single" w:sz="4" w:space="0" w:color="auto"/>
              <w:bottom w:val="single" w:sz="4" w:space="0" w:color="auto"/>
              <w:right w:val="single" w:sz="4" w:space="0" w:color="auto"/>
            </w:tcBorders>
            <w:shd w:val="clear" w:color="auto" w:fill="FFFFFF" w:themeFill="background1"/>
            <w:noWrap/>
          </w:tcPr>
          <w:p w14:paraId="7A42CD8F" w14:textId="66B489A9" w:rsidR="00902BDD" w:rsidRPr="007B0D4B" w:rsidRDefault="001E2164" w:rsidP="00B40505">
            <w:pPr>
              <w:jc w:val="right"/>
              <w:rPr>
                <w:rFonts w:ascii="Aptos Narrow" w:hAnsi="Aptos Narrow"/>
                <w:color w:val="000000"/>
                <w:szCs w:val="22"/>
              </w:rPr>
            </w:pPr>
            <w:r>
              <w:rPr>
                <w:rFonts w:ascii="Aptos Narrow" w:hAnsi="Aptos Narrow"/>
                <w:color w:val="000000"/>
                <w:szCs w:val="22"/>
              </w:rPr>
              <w:t>5.3</w:t>
            </w:r>
          </w:p>
        </w:tc>
        <w:tc>
          <w:tcPr>
            <w:tcW w:w="2551" w:type="dxa"/>
            <w:tcBorders>
              <w:top w:val="nil"/>
              <w:left w:val="nil"/>
              <w:bottom w:val="single" w:sz="4" w:space="0" w:color="auto"/>
              <w:right w:val="single" w:sz="4" w:space="0" w:color="auto"/>
            </w:tcBorders>
            <w:shd w:val="clear" w:color="auto" w:fill="FFFFFF" w:themeFill="background1"/>
          </w:tcPr>
          <w:p w14:paraId="6FD4E414" w14:textId="7F5DA8DB" w:rsidR="00902BDD" w:rsidRPr="007B0D4B" w:rsidRDefault="00967A9B" w:rsidP="00B40505">
            <w:pPr>
              <w:rPr>
                <w:rFonts w:ascii="Aptos Narrow" w:hAnsi="Aptos Narrow"/>
                <w:color w:val="000000"/>
                <w:szCs w:val="22"/>
              </w:rPr>
            </w:pPr>
            <w:r w:rsidRPr="00967A9B">
              <w:rPr>
                <w:rFonts w:ascii="Aptos Narrow" w:hAnsi="Aptos Narrow"/>
                <w:color w:val="000000"/>
                <w:szCs w:val="22"/>
              </w:rPr>
              <w:t>Leverandøren bør beskrive hvordan løsningen forvaltes og oppdateres i kontraktsperioden</w:t>
            </w:r>
          </w:p>
        </w:tc>
        <w:tc>
          <w:tcPr>
            <w:tcW w:w="2410" w:type="dxa"/>
            <w:tcBorders>
              <w:top w:val="single" w:sz="4" w:space="0" w:color="auto"/>
              <w:left w:val="nil"/>
              <w:bottom w:val="single" w:sz="4" w:space="0" w:color="auto"/>
              <w:right w:val="single" w:sz="4" w:space="0" w:color="auto"/>
            </w:tcBorders>
            <w:shd w:val="clear" w:color="auto" w:fill="FFFFFF" w:themeFill="background1"/>
          </w:tcPr>
          <w:p w14:paraId="7578D49B" w14:textId="3C0C6B13" w:rsidR="00902BDD" w:rsidRPr="007B0D4B" w:rsidRDefault="00967A9B" w:rsidP="00683FEF">
            <w:pPr>
              <w:rPr>
                <w:rFonts w:ascii="Aptos Narrow" w:hAnsi="Aptos Narrow"/>
                <w:color w:val="000000"/>
                <w:szCs w:val="22"/>
              </w:rPr>
            </w:pPr>
            <w:r w:rsidRPr="00967A9B">
              <w:rPr>
                <w:rFonts w:ascii="Aptos Narrow" w:hAnsi="Aptos Narrow"/>
                <w:color w:val="000000"/>
                <w:szCs w:val="22"/>
              </w:rPr>
              <w:t xml:space="preserve">Beskriv rutiner for oppdateringer, feilrettinger, endringshåndtering og videreutvikling av den tilbudte løsningen. Det vil bli vurdert hvor godt dette understøtter stabil drift og </w:t>
            </w:r>
            <w:r w:rsidRPr="00967A9B">
              <w:rPr>
                <w:rFonts w:ascii="Aptos Narrow" w:hAnsi="Aptos Narrow"/>
                <w:color w:val="000000"/>
                <w:szCs w:val="22"/>
              </w:rPr>
              <w:lastRenderedPageBreak/>
              <w:t>forutsigbar forvaltning over tid.</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53EBA4B" w14:textId="3E17A97E" w:rsidR="00902BDD" w:rsidRPr="007B0D4B" w:rsidRDefault="001E2164" w:rsidP="00B40505">
            <w:pPr>
              <w:jc w:val="center"/>
              <w:rPr>
                <w:rFonts w:ascii="Aptos Narrow" w:hAnsi="Aptos Narrow"/>
                <w:color w:val="000000"/>
                <w:szCs w:val="22"/>
              </w:rPr>
            </w:pPr>
            <w:r>
              <w:rPr>
                <w:rFonts w:ascii="Aptos Narrow" w:hAnsi="Aptos Narrow"/>
                <w:color w:val="000000"/>
                <w:szCs w:val="22"/>
              </w:rPr>
              <w:lastRenderedPageBreak/>
              <w:t>A</w:t>
            </w:r>
          </w:p>
        </w:tc>
        <w:tc>
          <w:tcPr>
            <w:tcW w:w="3544" w:type="dxa"/>
            <w:tcBorders>
              <w:top w:val="nil"/>
              <w:left w:val="nil"/>
              <w:bottom w:val="single" w:sz="4" w:space="0" w:color="auto"/>
              <w:right w:val="single" w:sz="4" w:space="0" w:color="auto"/>
            </w:tcBorders>
            <w:shd w:val="clear" w:color="auto" w:fill="FFFFFF" w:themeFill="background1"/>
            <w:noWrap/>
          </w:tcPr>
          <w:p w14:paraId="627D9FCB" w14:textId="0E9A7454" w:rsidR="00902BDD" w:rsidRPr="007B0D4B" w:rsidRDefault="00902BDD" w:rsidP="00B40505">
            <w:pPr>
              <w:rPr>
                <w:rFonts w:ascii="Aptos Narrow" w:hAnsi="Aptos Narrow"/>
                <w:color w:val="000000"/>
                <w:szCs w:val="22"/>
              </w:rPr>
            </w:pPr>
          </w:p>
        </w:tc>
      </w:tr>
      <w:tr w:rsidR="00902BDD" w:rsidRPr="006410CA" w14:paraId="271384CF" w14:textId="77777777" w:rsidTr="00B55ED9">
        <w:trPr>
          <w:trHeight w:val="600"/>
        </w:trPr>
        <w:tc>
          <w:tcPr>
            <w:tcW w:w="852" w:type="dxa"/>
            <w:tcBorders>
              <w:top w:val="nil"/>
              <w:left w:val="single" w:sz="4" w:space="0" w:color="auto"/>
              <w:bottom w:val="single" w:sz="4" w:space="0" w:color="auto"/>
              <w:right w:val="single" w:sz="4" w:space="0" w:color="auto"/>
            </w:tcBorders>
            <w:noWrap/>
          </w:tcPr>
          <w:p w14:paraId="0B635C55" w14:textId="40ABB155" w:rsidR="00902BDD" w:rsidRPr="001E2164" w:rsidRDefault="001E2164" w:rsidP="00B40505">
            <w:pPr>
              <w:jc w:val="right"/>
              <w:rPr>
                <w:rFonts w:ascii="Aptos Narrow" w:hAnsi="Aptos Narrow"/>
                <w:color w:val="000000"/>
                <w:szCs w:val="22"/>
              </w:rPr>
            </w:pPr>
            <w:r w:rsidRPr="001E2164">
              <w:rPr>
                <w:rFonts w:ascii="Aptos Narrow" w:hAnsi="Aptos Narrow"/>
                <w:color w:val="000000"/>
                <w:szCs w:val="22"/>
              </w:rPr>
              <w:t>5.4</w:t>
            </w:r>
          </w:p>
        </w:tc>
        <w:tc>
          <w:tcPr>
            <w:tcW w:w="2551" w:type="dxa"/>
            <w:tcBorders>
              <w:top w:val="nil"/>
              <w:left w:val="nil"/>
              <w:bottom w:val="single" w:sz="4" w:space="0" w:color="auto"/>
              <w:right w:val="single" w:sz="4" w:space="0" w:color="auto"/>
            </w:tcBorders>
          </w:tcPr>
          <w:p w14:paraId="7DD9E98A" w14:textId="05B7A212" w:rsidR="00902BDD" w:rsidRPr="00074FD2" w:rsidRDefault="00D701F8" w:rsidP="00B40505">
            <w:pPr>
              <w:rPr>
                <w:rFonts w:ascii="Aptos Narrow" w:hAnsi="Aptos Narrow"/>
                <w:b/>
                <w:bCs/>
                <w:color w:val="000000"/>
                <w:szCs w:val="22"/>
              </w:rPr>
            </w:pPr>
            <w:r w:rsidRPr="00D701F8">
              <w:rPr>
                <w:rFonts w:ascii="Aptos Narrow" w:hAnsi="Aptos Narrow"/>
                <w:color w:val="000000"/>
                <w:szCs w:val="22"/>
              </w:rPr>
              <w:t>Tilbudt utstyr og lagerinnredning bør være utformet med hensyn til levetid, ombruk eller materialgjenvinning.</w:t>
            </w:r>
          </w:p>
        </w:tc>
        <w:tc>
          <w:tcPr>
            <w:tcW w:w="2410" w:type="dxa"/>
            <w:tcBorders>
              <w:top w:val="single" w:sz="4" w:space="0" w:color="auto"/>
              <w:left w:val="nil"/>
              <w:bottom w:val="single" w:sz="4" w:space="0" w:color="auto"/>
              <w:right w:val="single" w:sz="4" w:space="0" w:color="auto"/>
            </w:tcBorders>
          </w:tcPr>
          <w:p w14:paraId="2DA61C0E" w14:textId="00B94052" w:rsidR="00902BDD" w:rsidRDefault="00D701F8" w:rsidP="00683FEF">
            <w:pPr>
              <w:rPr>
                <w:rFonts w:ascii="Aptos Narrow" w:hAnsi="Aptos Narrow"/>
                <w:color w:val="000000"/>
                <w:szCs w:val="22"/>
              </w:rPr>
            </w:pPr>
            <w:r w:rsidRPr="00D701F8">
              <w:rPr>
                <w:rFonts w:ascii="Aptos Narrow" w:hAnsi="Aptos Narrow"/>
                <w:color w:val="000000"/>
                <w:szCs w:val="22"/>
              </w:rPr>
              <w:t>Beskriv relevante klima- og miljøegenskaper ved utstyr, etiketter og lagerinnredning, herunder levetid, mulighet for ombruk, reparasjon, utskifting av deler og materialvalg. Det vil bli vurdert hvor godt leveransen bidrar til redusert miljøbelastning i bruk og ved utskifting.</w:t>
            </w:r>
          </w:p>
        </w:tc>
        <w:tc>
          <w:tcPr>
            <w:tcW w:w="850" w:type="dxa"/>
            <w:tcBorders>
              <w:top w:val="single" w:sz="4" w:space="0" w:color="auto"/>
              <w:left w:val="single" w:sz="4" w:space="0" w:color="auto"/>
              <w:bottom w:val="single" w:sz="4" w:space="0" w:color="auto"/>
              <w:right w:val="single" w:sz="4" w:space="0" w:color="auto"/>
            </w:tcBorders>
            <w:noWrap/>
          </w:tcPr>
          <w:p w14:paraId="2BE149F8" w14:textId="23C26A79" w:rsidR="00902BDD" w:rsidRPr="006410CA"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noWrap/>
          </w:tcPr>
          <w:p w14:paraId="7CDF8C3A" w14:textId="566D7A6E" w:rsidR="00902BDD" w:rsidRPr="006410CA" w:rsidRDefault="00902BDD" w:rsidP="00B40505">
            <w:pPr>
              <w:rPr>
                <w:rFonts w:ascii="Aptos Narrow" w:hAnsi="Aptos Narrow"/>
                <w:color w:val="000000"/>
                <w:szCs w:val="22"/>
              </w:rPr>
            </w:pPr>
          </w:p>
        </w:tc>
      </w:tr>
      <w:tr w:rsidR="00902BDD" w:rsidRPr="006410CA" w14:paraId="49E74D1F" w14:textId="77777777" w:rsidTr="00C90201">
        <w:trPr>
          <w:trHeight w:val="3084"/>
        </w:trPr>
        <w:tc>
          <w:tcPr>
            <w:tcW w:w="852" w:type="dxa"/>
            <w:tcBorders>
              <w:top w:val="nil"/>
              <w:left w:val="single" w:sz="4" w:space="0" w:color="auto"/>
              <w:bottom w:val="single" w:sz="4" w:space="0" w:color="auto"/>
              <w:right w:val="single" w:sz="4" w:space="0" w:color="auto"/>
            </w:tcBorders>
            <w:noWrap/>
          </w:tcPr>
          <w:p w14:paraId="32DAB6DE" w14:textId="699C3987" w:rsidR="00902BDD" w:rsidRDefault="001E2164" w:rsidP="00B40505">
            <w:pPr>
              <w:jc w:val="right"/>
              <w:rPr>
                <w:rFonts w:ascii="Aptos Narrow" w:hAnsi="Aptos Narrow"/>
                <w:color w:val="000000"/>
                <w:szCs w:val="22"/>
              </w:rPr>
            </w:pPr>
            <w:r>
              <w:rPr>
                <w:rFonts w:ascii="Aptos Narrow" w:hAnsi="Aptos Narrow"/>
                <w:color w:val="000000"/>
                <w:szCs w:val="22"/>
              </w:rPr>
              <w:t>5.5</w:t>
            </w:r>
          </w:p>
        </w:tc>
        <w:tc>
          <w:tcPr>
            <w:tcW w:w="2551" w:type="dxa"/>
            <w:tcBorders>
              <w:top w:val="nil"/>
              <w:left w:val="nil"/>
              <w:bottom w:val="single" w:sz="4" w:space="0" w:color="auto"/>
              <w:right w:val="single" w:sz="4" w:space="0" w:color="auto"/>
            </w:tcBorders>
          </w:tcPr>
          <w:p w14:paraId="0BA628EF" w14:textId="520D909E" w:rsidR="00902BDD" w:rsidRDefault="00683FEF" w:rsidP="00B40505">
            <w:pPr>
              <w:rPr>
                <w:rFonts w:ascii="Aptos Narrow" w:hAnsi="Aptos Narrow"/>
                <w:color w:val="000000"/>
                <w:szCs w:val="22"/>
              </w:rPr>
            </w:pPr>
            <w:r w:rsidRPr="00683FEF">
              <w:rPr>
                <w:rFonts w:ascii="Aptos Narrow" w:hAnsi="Aptos Narrow"/>
                <w:color w:val="000000"/>
                <w:szCs w:val="22"/>
              </w:rPr>
              <w:t>Oppgi planlagt dato for når løsningen kan være klar for produksjonssetting.</w:t>
            </w:r>
          </w:p>
        </w:tc>
        <w:tc>
          <w:tcPr>
            <w:tcW w:w="2410" w:type="dxa"/>
            <w:tcBorders>
              <w:top w:val="single" w:sz="4" w:space="0" w:color="auto"/>
              <w:left w:val="nil"/>
              <w:bottom w:val="single" w:sz="4" w:space="0" w:color="auto"/>
              <w:right w:val="single" w:sz="4" w:space="0" w:color="auto"/>
            </w:tcBorders>
          </w:tcPr>
          <w:p w14:paraId="0357D628" w14:textId="2F8F11E2" w:rsidR="00902BDD" w:rsidRDefault="00D701F8" w:rsidP="00683FEF">
            <w:pPr>
              <w:rPr>
                <w:rFonts w:ascii="Aptos Narrow" w:hAnsi="Aptos Narrow"/>
                <w:color w:val="000000"/>
                <w:szCs w:val="22"/>
              </w:rPr>
            </w:pPr>
            <w:r>
              <w:rPr>
                <w:rFonts w:ascii="Aptos Narrow" w:hAnsi="Aptos Narrow"/>
                <w:color w:val="000000"/>
                <w:szCs w:val="22"/>
              </w:rPr>
              <w:t>Angi plan for montering og implementering</w:t>
            </w:r>
            <w:r w:rsidR="00FA512A">
              <w:rPr>
                <w:rFonts w:ascii="Aptos Narrow" w:hAnsi="Aptos Narrow"/>
                <w:color w:val="000000"/>
                <w:szCs w:val="22"/>
              </w:rPr>
              <w:t xml:space="preserve"> </w:t>
            </w:r>
            <w:r w:rsidR="00683FEF" w:rsidRPr="00683FEF">
              <w:rPr>
                <w:rFonts w:ascii="Aptos Narrow" w:hAnsi="Aptos Narrow"/>
                <w:color w:val="000000"/>
                <w:szCs w:val="22"/>
              </w:rPr>
              <w:t>for løsningen, inkludert nødvendige leveranseaktiviteter,</w:t>
            </w:r>
            <w:r w:rsidR="00FA512A">
              <w:rPr>
                <w:rFonts w:ascii="Aptos Narrow" w:hAnsi="Aptos Narrow"/>
                <w:color w:val="000000"/>
                <w:szCs w:val="22"/>
              </w:rPr>
              <w:t xml:space="preserve"> og når løsning</w:t>
            </w:r>
            <w:r w:rsidR="00683FEF" w:rsidRPr="00683FEF">
              <w:rPr>
                <w:rFonts w:ascii="Aptos Narrow" w:hAnsi="Aptos Narrow"/>
                <w:color w:val="000000"/>
                <w:szCs w:val="22"/>
              </w:rPr>
              <w:t xml:space="preserve"> kan være klar for produksjonssetting hos oppdragsgiver.</w:t>
            </w:r>
          </w:p>
        </w:tc>
        <w:tc>
          <w:tcPr>
            <w:tcW w:w="850" w:type="dxa"/>
            <w:tcBorders>
              <w:top w:val="single" w:sz="4" w:space="0" w:color="auto"/>
              <w:left w:val="single" w:sz="4" w:space="0" w:color="auto"/>
              <w:bottom w:val="single" w:sz="4" w:space="0" w:color="auto"/>
              <w:right w:val="single" w:sz="4" w:space="0" w:color="auto"/>
            </w:tcBorders>
            <w:noWrap/>
          </w:tcPr>
          <w:p w14:paraId="007D1AD7" w14:textId="2C32C35F" w:rsidR="00902BDD" w:rsidRPr="006410CA" w:rsidRDefault="001E2164"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noWrap/>
          </w:tcPr>
          <w:p w14:paraId="692C509A" w14:textId="77777777" w:rsidR="00902BDD" w:rsidRDefault="00902BDD" w:rsidP="00B40505">
            <w:pPr>
              <w:rPr>
                <w:rFonts w:ascii="Aptos Narrow" w:hAnsi="Aptos Narrow"/>
                <w:color w:val="000000"/>
                <w:szCs w:val="22"/>
              </w:rPr>
            </w:pPr>
          </w:p>
          <w:p w14:paraId="4AEFAF46" w14:textId="77777777" w:rsidR="00636F3E" w:rsidRDefault="00636F3E" w:rsidP="00B40505">
            <w:pPr>
              <w:rPr>
                <w:rFonts w:ascii="Aptos Narrow" w:hAnsi="Aptos Narrow"/>
                <w:color w:val="000000"/>
                <w:szCs w:val="22"/>
              </w:rPr>
            </w:pPr>
          </w:p>
          <w:p w14:paraId="4374FB09" w14:textId="77777777" w:rsidR="00636F3E" w:rsidRDefault="00636F3E" w:rsidP="00B40505">
            <w:pPr>
              <w:rPr>
                <w:rFonts w:ascii="Aptos Narrow" w:hAnsi="Aptos Narrow"/>
                <w:color w:val="000000"/>
                <w:szCs w:val="22"/>
              </w:rPr>
            </w:pPr>
          </w:p>
          <w:p w14:paraId="21363D67" w14:textId="77777777" w:rsidR="00636F3E" w:rsidRDefault="00636F3E" w:rsidP="00B40505">
            <w:pPr>
              <w:rPr>
                <w:rFonts w:ascii="Aptos Narrow" w:hAnsi="Aptos Narrow"/>
                <w:color w:val="000000"/>
                <w:szCs w:val="22"/>
              </w:rPr>
            </w:pPr>
          </w:p>
          <w:p w14:paraId="443D546A" w14:textId="77777777" w:rsidR="00636F3E" w:rsidRDefault="00636F3E" w:rsidP="00B40505">
            <w:pPr>
              <w:rPr>
                <w:rFonts w:ascii="Aptos Narrow" w:hAnsi="Aptos Narrow"/>
                <w:color w:val="000000"/>
                <w:szCs w:val="22"/>
              </w:rPr>
            </w:pPr>
          </w:p>
          <w:p w14:paraId="3E8F3429" w14:textId="77777777" w:rsidR="00636F3E" w:rsidRDefault="00636F3E" w:rsidP="00B40505">
            <w:pPr>
              <w:rPr>
                <w:rFonts w:ascii="Aptos Narrow" w:hAnsi="Aptos Narrow"/>
                <w:color w:val="000000"/>
                <w:szCs w:val="22"/>
              </w:rPr>
            </w:pPr>
          </w:p>
          <w:p w14:paraId="5A7B5E8E" w14:textId="40FEA57A" w:rsidR="00636F3E" w:rsidRPr="006410CA" w:rsidRDefault="00636F3E" w:rsidP="00C90201">
            <w:pPr>
              <w:rPr>
                <w:rFonts w:ascii="Aptos Narrow" w:hAnsi="Aptos Narrow"/>
                <w:color w:val="000000"/>
                <w:szCs w:val="22"/>
              </w:rPr>
            </w:pPr>
          </w:p>
        </w:tc>
      </w:tr>
      <w:tr w:rsidR="00902BDD" w:rsidRPr="006410CA" w14:paraId="0A231F64" w14:textId="77777777" w:rsidTr="00ED5352">
        <w:trPr>
          <w:trHeight w:val="600"/>
        </w:trPr>
        <w:tc>
          <w:tcPr>
            <w:tcW w:w="852" w:type="dxa"/>
            <w:tcBorders>
              <w:top w:val="nil"/>
              <w:left w:val="single" w:sz="4" w:space="0" w:color="auto"/>
              <w:bottom w:val="single" w:sz="4" w:space="0" w:color="auto"/>
              <w:right w:val="single" w:sz="4" w:space="0" w:color="auto"/>
            </w:tcBorders>
            <w:shd w:val="clear" w:color="auto" w:fill="DBDBDB" w:themeFill="accent3" w:themeFillTint="66"/>
            <w:noWrap/>
          </w:tcPr>
          <w:p w14:paraId="7B493798" w14:textId="5CA17CF5" w:rsidR="00902BDD" w:rsidRDefault="00E507B4" w:rsidP="00B40505">
            <w:pPr>
              <w:jc w:val="right"/>
              <w:rPr>
                <w:rFonts w:ascii="Aptos Narrow" w:hAnsi="Aptos Narrow"/>
                <w:color w:val="000000"/>
                <w:szCs w:val="22"/>
              </w:rPr>
            </w:pPr>
            <w:r>
              <w:rPr>
                <w:rFonts w:ascii="Aptos Narrow" w:hAnsi="Aptos Narrow"/>
                <w:b/>
                <w:bCs/>
                <w:color w:val="000000"/>
                <w:szCs w:val="22"/>
              </w:rPr>
              <w:t>6</w:t>
            </w:r>
          </w:p>
        </w:tc>
        <w:tc>
          <w:tcPr>
            <w:tcW w:w="2551" w:type="dxa"/>
            <w:tcBorders>
              <w:top w:val="nil"/>
              <w:left w:val="nil"/>
              <w:bottom w:val="single" w:sz="4" w:space="0" w:color="auto"/>
              <w:right w:val="single" w:sz="4" w:space="0" w:color="auto"/>
            </w:tcBorders>
            <w:shd w:val="clear" w:color="auto" w:fill="DBDBDB" w:themeFill="accent3" w:themeFillTint="66"/>
          </w:tcPr>
          <w:p w14:paraId="42E6C784" w14:textId="77777777" w:rsidR="00902BDD" w:rsidRPr="003748E9" w:rsidRDefault="00902BDD" w:rsidP="00B40505">
            <w:pPr>
              <w:rPr>
                <w:rFonts w:ascii="Aptos Narrow" w:hAnsi="Aptos Narrow"/>
                <w:color w:val="000000"/>
                <w:szCs w:val="22"/>
              </w:rPr>
            </w:pPr>
            <w:r w:rsidRPr="00D44C84">
              <w:rPr>
                <w:rFonts w:ascii="Calibri" w:hAnsi="Calibri" w:cs="Calibri"/>
                <w:b/>
                <w:bCs/>
                <w:color w:val="000000"/>
                <w:szCs w:val="22"/>
              </w:rPr>
              <w:t>Pris og prisbestemmelser</w:t>
            </w:r>
          </w:p>
        </w:tc>
        <w:tc>
          <w:tcPr>
            <w:tcW w:w="2410" w:type="dxa"/>
            <w:tcBorders>
              <w:top w:val="single" w:sz="4" w:space="0" w:color="auto"/>
              <w:left w:val="nil"/>
              <w:bottom w:val="single" w:sz="4" w:space="0" w:color="auto"/>
              <w:right w:val="single" w:sz="4" w:space="0" w:color="auto"/>
            </w:tcBorders>
            <w:shd w:val="clear" w:color="auto" w:fill="DBDBDB" w:themeFill="accent3" w:themeFillTint="66"/>
          </w:tcPr>
          <w:p w14:paraId="097C09AC" w14:textId="77777777" w:rsidR="00902BDD" w:rsidRPr="00D44C84" w:rsidRDefault="00902BDD" w:rsidP="00B40505">
            <w:pPr>
              <w:jc w:val="center"/>
              <w:rPr>
                <w:rFonts w:ascii="Aptos Narrow" w:hAnsi="Aptos Narrow"/>
                <w:b/>
                <w:bCs/>
                <w:color w:val="000000"/>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noWrap/>
          </w:tcPr>
          <w:p w14:paraId="2A80F230" w14:textId="0F7EAB3D" w:rsidR="00902BDD" w:rsidRDefault="00902BDD" w:rsidP="00B40505">
            <w:pPr>
              <w:jc w:val="center"/>
              <w:rPr>
                <w:rFonts w:ascii="Aptos Narrow" w:hAnsi="Aptos Narrow"/>
                <w:color w:val="000000"/>
                <w:szCs w:val="22"/>
              </w:rPr>
            </w:pPr>
            <w:r w:rsidRPr="00D44C84">
              <w:rPr>
                <w:rFonts w:ascii="Aptos Narrow" w:hAnsi="Aptos Narrow"/>
                <w:b/>
                <w:bCs/>
                <w:color w:val="000000"/>
                <w:szCs w:val="22"/>
              </w:rPr>
              <w:t> </w:t>
            </w:r>
          </w:p>
        </w:tc>
        <w:tc>
          <w:tcPr>
            <w:tcW w:w="3544" w:type="dxa"/>
            <w:tcBorders>
              <w:top w:val="nil"/>
              <w:left w:val="nil"/>
              <w:bottom w:val="single" w:sz="4" w:space="0" w:color="auto"/>
              <w:right w:val="single" w:sz="4" w:space="0" w:color="auto"/>
            </w:tcBorders>
            <w:shd w:val="clear" w:color="auto" w:fill="DBDBDB" w:themeFill="accent3" w:themeFillTint="66"/>
            <w:noWrap/>
          </w:tcPr>
          <w:p w14:paraId="2FD7F01C" w14:textId="77777777" w:rsidR="00902BDD" w:rsidRDefault="00902BDD" w:rsidP="00B40505">
            <w:pPr>
              <w:rPr>
                <w:rFonts w:ascii="Aptos Narrow" w:hAnsi="Aptos Narrow"/>
                <w:color w:val="000000"/>
                <w:szCs w:val="22"/>
              </w:rPr>
            </w:pPr>
            <w:r w:rsidRPr="00D44C84">
              <w:rPr>
                <w:rFonts w:ascii="Aptos Narrow" w:hAnsi="Aptos Narrow"/>
                <w:b/>
                <w:bCs/>
                <w:color w:val="000000"/>
                <w:szCs w:val="22"/>
              </w:rPr>
              <w:t> </w:t>
            </w:r>
          </w:p>
        </w:tc>
      </w:tr>
      <w:tr w:rsidR="00902BDD" w:rsidRPr="006410CA" w14:paraId="26381DB6" w14:textId="77777777" w:rsidTr="00ED5352">
        <w:trPr>
          <w:trHeight w:val="600"/>
        </w:trPr>
        <w:tc>
          <w:tcPr>
            <w:tcW w:w="852" w:type="dxa"/>
            <w:tcBorders>
              <w:top w:val="nil"/>
              <w:left w:val="single" w:sz="4" w:space="0" w:color="auto"/>
              <w:bottom w:val="single" w:sz="4" w:space="0" w:color="auto"/>
              <w:right w:val="single" w:sz="4" w:space="0" w:color="auto"/>
            </w:tcBorders>
            <w:noWrap/>
          </w:tcPr>
          <w:p w14:paraId="0078022B" w14:textId="526B7388" w:rsidR="00902BDD" w:rsidRPr="00D44C84" w:rsidRDefault="00E507B4" w:rsidP="00B40505">
            <w:pPr>
              <w:jc w:val="right"/>
              <w:rPr>
                <w:rFonts w:ascii="Aptos Narrow" w:hAnsi="Aptos Narrow"/>
                <w:b/>
                <w:bCs/>
                <w:color w:val="000000"/>
                <w:szCs w:val="22"/>
              </w:rPr>
            </w:pPr>
            <w:r>
              <w:rPr>
                <w:rFonts w:ascii="Aptos Narrow" w:hAnsi="Aptos Narrow"/>
                <w:color w:val="000000"/>
                <w:szCs w:val="22"/>
              </w:rPr>
              <w:t>6</w:t>
            </w:r>
            <w:r w:rsidR="00902BDD">
              <w:rPr>
                <w:rFonts w:ascii="Aptos Narrow" w:hAnsi="Aptos Narrow"/>
                <w:color w:val="000000"/>
                <w:szCs w:val="22"/>
              </w:rPr>
              <w:t>.1</w:t>
            </w:r>
          </w:p>
        </w:tc>
        <w:tc>
          <w:tcPr>
            <w:tcW w:w="2551" w:type="dxa"/>
            <w:tcBorders>
              <w:top w:val="nil"/>
              <w:left w:val="nil"/>
              <w:bottom w:val="single" w:sz="4" w:space="0" w:color="auto"/>
              <w:right w:val="single" w:sz="4" w:space="0" w:color="auto"/>
            </w:tcBorders>
          </w:tcPr>
          <w:p w14:paraId="16F7E000" w14:textId="1CE4E4DF" w:rsidR="00902BDD" w:rsidRPr="00D44C84" w:rsidRDefault="00902BDD" w:rsidP="00B40505">
            <w:pPr>
              <w:rPr>
                <w:rFonts w:ascii="Aptos Narrow" w:hAnsi="Aptos Narrow"/>
                <w:b/>
                <w:bCs/>
                <w:color w:val="000000"/>
                <w:szCs w:val="22"/>
              </w:rPr>
            </w:pPr>
            <w:r>
              <w:rPr>
                <w:rFonts w:ascii="Calibri" w:hAnsi="Calibri" w:cs="Calibri"/>
                <w:color w:val="000000"/>
                <w:szCs w:val="22"/>
              </w:rPr>
              <w:t>Leverandøren skal fylle ut Vedlegg 1 Pris</w:t>
            </w:r>
            <w:r w:rsidR="00EC1E81">
              <w:rPr>
                <w:rFonts w:ascii="Calibri" w:hAnsi="Calibri" w:cs="Calibri"/>
                <w:color w:val="000000"/>
                <w:szCs w:val="22"/>
              </w:rPr>
              <w:t>skjema</w:t>
            </w:r>
            <w:r w:rsidR="0093564C">
              <w:rPr>
                <w:rFonts w:ascii="Calibri" w:hAnsi="Calibri" w:cs="Calibri"/>
                <w:color w:val="000000"/>
                <w:szCs w:val="22"/>
              </w:rPr>
              <w:t>.</w:t>
            </w:r>
            <w:r>
              <w:rPr>
                <w:rFonts w:ascii="Calibri" w:hAnsi="Calibri" w:cs="Calibri"/>
                <w:color w:val="000000"/>
                <w:szCs w:val="22"/>
              </w:rPr>
              <w:t xml:space="preserve"> Endelig versjon av SSA-L bilag 6 vil fylles ut basert på dette vedlegget ved kontraktsignering. Bilag 6 skal holdes oppdatert gjennom avtaleperioden, slik at alle priser er regulert og kun regulert der, inkl. endringer</w:t>
            </w:r>
          </w:p>
        </w:tc>
        <w:tc>
          <w:tcPr>
            <w:tcW w:w="2410" w:type="dxa"/>
            <w:tcBorders>
              <w:top w:val="single" w:sz="4" w:space="0" w:color="auto"/>
              <w:left w:val="nil"/>
              <w:bottom w:val="single" w:sz="4" w:space="0" w:color="auto"/>
              <w:right w:val="single" w:sz="4" w:space="0" w:color="auto"/>
            </w:tcBorders>
          </w:tcPr>
          <w:p w14:paraId="69B99A15" w14:textId="77777777" w:rsidR="00902BDD" w:rsidRDefault="00902BDD" w:rsidP="00B40505">
            <w:pPr>
              <w:jc w:val="center"/>
              <w:rPr>
                <w:rFonts w:ascii="Aptos Narrow" w:hAnsi="Aptos Narrow"/>
                <w:color w:val="000000"/>
                <w:szCs w:val="22"/>
              </w:rPr>
            </w:pPr>
          </w:p>
        </w:tc>
        <w:tc>
          <w:tcPr>
            <w:tcW w:w="850" w:type="dxa"/>
            <w:tcBorders>
              <w:top w:val="single" w:sz="4" w:space="0" w:color="auto"/>
              <w:left w:val="single" w:sz="4" w:space="0" w:color="auto"/>
              <w:bottom w:val="single" w:sz="4" w:space="0" w:color="auto"/>
              <w:right w:val="single" w:sz="4" w:space="0" w:color="auto"/>
            </w:tcBorders>
            <w:noWrap/>
          </w:tcPr>
          <w:p w14:paraId="3E591234" w14:textId="768BBC09" w:rsidR="00902BDD" w:rsidRPr="00F504AC" w:rsidRDefault="00902BDD" w:rsidP="00B40505">
            <w:pPr>
              <w:jc w:val="center"/>
              <w:rPr>
                <w:rFonts w:ascii="Aptos Narrow" w:hAnsi="Aptos Narrow"/>
                <w:color w:val="000000"/>
                <w:szCs w:val="22"/>
              </w:rPr>
            </w:pPr>
            <w:r>
              <w:rPr>
                <w:rFonts w:ascii="Aptos Narrow" w:hAnsi="Aptos Narrow"/>
                <w:color w:val="000000"/>
                <w:szCs w:val="22"/>
              </w:rPr>
              <w:t>B</w:t>
            </w:r>
          </w:p>
        </w:tc>
        <w:tc>
          <w:tcPr>
            <w:tcW w:w="3544" w:type="dxa"/>
            <w:tcBorders>
              <w:top w:val="nil"/>
              <w:left w:val="nil"/>
              <w:bottom w:val="single" w:sz="4" w:space="0" w:color="auto"/>
              <w:right w:val="single" w:sz="4" w:space="0" w:color="auto"/>
            </w:tcBorders>
            <w:noWrap/>
          </w:tcPr>
          <w:p w14:paraId="7A1C2EB0" w14:textId="51EA0AEF" w:rsidR="00902BDD" w:rsidRPr="00F504AC" w:rsidRDefault="00902BDD" w:rsidP="00B40505">
            <w:pPr>
              <w:rPr>
                <w:rFonts w:ascii="Aptos Narrow" w:hAnsi="Aptos Narrow"/>
                <w:color w:val="000000"/>
                <w:szCs w:val="22"/>
              </w:rPr>
            </w:pPr>
            <w:r>
              <w:rPr>
                <w:rFonts w:ascii="Aptos Narrow" w:hAnsi="Aptos Narrow"/>
                <w:color w:val="000000"/>
                <w:szCs w:val="22"/>
              </w:rPr>
              <w:t>Legg ved utfylt pris</w:t>
            </w:r>
            <w:r w:rsidR="00934228">
              <w:rPr>
                <w:rFonts w:ascii="Aptos Narrow" w:hAnsi="Aptos Narrow"/>
                <w:color w:val="000000"/>
                <w:szCs w:val="22"/>
              </w:rPr>
              <w:t>skjema</w:t>
            </w:r>
          </w:p>
        </w:tc>
      </w:tr>
      <w:bookmarkEnd w:id="1"/>
    </w:tbl>
    <w:p w14:paraId="017E2C2E" w14:textId="77777777" w:rsidR="00460A7F" w:rsidRDefault="00460A7F" w:rsidP="00460A7F"/>
    <w:p w14:paraId="6743C387" w14:textId="77777777" w:rsidR="00EF4EC9" w:rsidRDefault="00EF4EC9" w:rsidP="0012656F"/>
    <w:p w14:paraId="051EAD66" w14:textId="77777777" w:rsidR="00176D97" w:rsidRDefault="00176D97" w:rsidP="0012656F"/>
    <w:p w14:paraId="04EEDC47" w14:textId="77777777" w:rsidR="00176D97" w:rsidRDefault="00176D97" w:rsidP="0012656F"/>
    <w:p w14:paraId="5A854870" w14:textId="77777777" w:rsidR="00176D97" w:rsidRDefault="00176D97" w:rsidP="0012656F"/>
    <w:p w14:paraId="4638D6D1" w14:textId="77777777" w:rsidR="00176D97" w:rsidRDefault="00176D97" w:rsidP="0012656F"/>
    <w:p w14:paraId="54258EAF" w14:textId="77777777" w:rsidR="00176D97" w:rsidRDefault="00176D97" w:rsidP="0012656F"/>
    <w:p w14:paraId="27A173FB" w14:textId="77777777" w:rsidR="00071D01" w:rsidRDefault="00071D01" w:rsidP="00924541"/>
    <w:p w14:paraId="3CC59329" w14:textId="77777777" w:rsidR="00AA7C6E" w:rsidRDefault="00AA7C6E" w:rsidP="00924541"/>
    <w:p w14:paraId="04ACCC00" w14:textId="77777777" w:rsidR="00AA7C6E" w:rsidRDefault="00AA7C6E" w:rsidP="00924541">
      <w:pPr>
        <w:rPr>
          <w:rFonts w:cs="Arial"/>
          <w:szCs w:val="22"/>
        </w:rPr>
      </w:pPr>
    </w:p>
    <w:p w14:paraId="77EB363A" w14:textId="77777777" w:rsidR="00071D01" w:rsidRDefault="00071D01" w:rsidP="00924541">
      <w:pPr>
        <w:rPr>
          <w:rFonts w:cs="Arial"/>
          <w:szCs w:val="22"/>
        </w:rPr>
      </w:pPr>
    </w:p>
    <w:p w14:paraId="158C4B4E" w14:textId="77777777" w:rsidR="00071D01" w:rsidRDefault="00071D01" w:rsidP="00924541">
      <w:pPr>
        <w:rPr>
          <w:rFonts w:cs="Arial"/>
          <w:szCs w:val="22"/>
        </w:rPr>
      </w:pPr>
    </w:p>
    <w:p w14:paraId="5F35BF2F" w14:textId="77777777" w:rsidR="00931BDC" w:rsidRDefault="00931BDC" w:rsidP="00A9315B">
      <w:pPr>
        <w:sectPr w:rsidR="00931BDC" w:rsidSect="009D1FDD">
          <w:headerReference w:type="default" r:id="rId20"/>
          <w:footerReference w:type="default" r:id="rId21"/>
          <w:pgSz w:w="11906" w:h="16838"/>
          <w:pgMar w:top="1417" w:right="1417" w:bottom="1417" w:left="1417" w:header="708" w:footer="708" w:gutter="0"/>
          <w:cols w:space="708"/>
          <w:docGrid w:linePitch="360"/>
        </w:sectPr>
      </w:pPr>
    </w:p>
    <w:p w14:paraId="792EB994" w14:textId="7FF23283" w:rsidR="005D1537" w:rsidRDefault="00EE6CD2" w:rsidP="00793F8B">
      <w:pPr>
        <w:pStyle w:val="Heading1"/>
      </w:pPr>
      <w:bookmarkStart w:id="2" w:name="_Toc507588407"/>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2"/>
    </w:p>
    <w:p w14:paraId="0572B5B7" w14:textId="77777777" w:rsidR="00AC610E" w:rsidRPr="00AC610E" w:rsidRDefault="00AC610E" w:rsidP="00AC610E"/>
    <w:p w14:paraId="7E5AFC6F" w14:textId="0A137E6A" w:rsidR="005178FE" w:rsidRPr="005178FE" w:rsidRDefault="005178FE" w:rsidP="005178FE">
      <w:r>
        <w:t>Dette bilaget</w:t>
      </w:r>
      <w:r w:rsidR="00391D9E">
        <w:t xml:space="preserve">, basert på bilag 1 (Kundens kravspesifikasjon) </w:t>
      </w:r>
      <w:r>
        <w:t xml:space="preserve">skal svares ut av </w:t>
      </w:r>
      <w:r w:rsidR="00AC610E">
        <w:t>L</w:t>
      </w:r>
      <w:r>
        <w:t xml:space="preserve">everandøren. </w:t>
      </w:r>
      <w:r w:rsidR="00AC610E">
        <w:t xml:space="preserve">Det er viktig at Leverandøren ikke endrer de kravene som Kunden har satt. </w:t>
      </w:r>
    </w:p>
    <w:p w14:paraId="2DF47E06" w14:textId="77777777" w:rsidR="00A9315B" w:rsidRDefault="00A9315B" w:rsidP="0017696C"/>
    <w:p w14:paraId="540BC6A9" w14:textId="77777777" w:rsidR="00536D12" w:rsidRDefault="00536D12" w:rsidP="00536D12"/>
    <w:p w14:paraId="6C7F789A" w14:textId="20FDB6F0" w:rsidR="00B97FDD" w:rsidRPr="00CC376A" w:rsidRDefault="00CC376A" w:rsidP="00CC376A">
      <w:pPr>
        <w:rPr>
          <w:i/>
          <w:iCs/>
        </w:rPr>
      </w:pPr>
      <w:r>
        <w:rPr>
          <w:i/>
          <w:iCs/>
        </w:rPr>
        <w:t xml:space="preserve">LEVERANDØRENS SVAR </w:t>
      </w:r>
      <w:r w:rsidR="00644B64">
        <w:rPr>
          <w:i/>
          <w:iCs/>
        </w:rPr>
        <w:t>PÅ KRAV</w:t>
      </w:r>
    </w:p>
    <w:p w14:paraId="31973C0F" w14:textId="77777777" w:rsidR="00973FF3" w:rsidRPr="00973FF3" w:rsidRDefault="00973FF3" w:rsidP="00973FF3">
      <w:pPr>
        <w:pStyle w:val="ListParagraph"/>
        <w:ind w:left="360"/>
        <w:rPr>
          <w:i/>
          <w:iCs/>
        </w:rPr>
      </w:pPr>
    </w:p>
    <w:p w14:paraId="2AA81944" w14:textId="3E8E488F" w:rsidR="00536D12" w:rsidRDefault="00536D12" w:rsidP="00536D12"/>
    <w:p w14:paraId="2A8259AC" w14:textId="64914AB5" w:rsidR="00FC5BB3" w:rsidRDefault="00FC5BB3" w:rsidP="00C56C8E">
      <w:pPr>
        <w:rPr>
          <w:rFonts w:ascii="Cambria" w:hAnsi="Cambria"/>
          <w:b/>
          <w:bCs/>
          <w:sz w:val="26"/>
          <w:szCs w:val="26"/>
        </w:rPr>
      </w:pPr>
    </w:p>
    <w:p w14:paraId="448A74FC" w14:textId="43E83B64" w:rsidR="00BD35EE" w:rsidRDefault="00BD35EE" w:rsidP="00800CBF">
      <w:pPr>
        <w:pStyle w:val="Heading1"/>
        <w:sectPr w:rsidR="00BD35EE" w:rsidSect="009D1FDD">
          <w:headerReference w:type="default" r:id="rId22"/>
          <w:pgSz w:w="11906" w:h="16838"/>
          <w:pgMar w:top="1417" w:right="1417" w:bottom="1417" w:left="1417" w:header="708" w:footer="708" w:gutter="0"/>
          <w:cols w:space="708"/>
          <w:docGrid w:linePitch="360"/>
        </w:sectPr>
      </w:pPr>
    </w:p>
    <w:p w14:paraId="0EB6CA3B" w14:textId="77777777" w:rsidR="00EE6CD2" w:rsidRDefault="00EE6CD2" w:rsidP="00800CBF">
      <w:pPr>
        <w:pStyle w:val="Heading1"/>
      </w:pPr>
      <w:bookmarkStart w:id="3" w:name="_Toc507588409"/>
      <w:r w:rsidRPr="00E22561">
        <w:lastRenderedPageBreak/>
        <w:t>Bilag 3</w:t>
      </w:r>
      <w:r w:rsidR="00C302A9" w:rsidRPr="00E22561">
        <w:t>:</w:t>
      </w:r>
      <w:r w:rsidRPr="00E22561">
        <w:t xml:space="preserve"> </w:t>
      </w:r>
      <w:r w:rsidR="00391E18" w:rsidRPr="00E22561">
        <w:t>Plan</w:t>
      </w:r>
      <w:r w:rsidR="0058159A">
        <w:t xml:space="preserve"> for etableringsfasen</w:t>
      </w:r>
      <w:bookmarkEnd w:id="3"/>
    </w:p>
    <w:p w14:paraId="529FA17B" w14:textId="77777777" w:rsidR="00EA04E5" w:rsidRDefault="00EA04E5" w:rsidP="00656A6E"/>
    <w:p w14:paraId="1D0B32F7" w14:textId="77777777" w:rsidR="005979A0" w:rsidRPr="005979A0" w:rsidRDefault="005979A0" w:rsidP="005979A0">
      <w:pPr>
        <w:rPr>
          <w:b/>
          <w:bCs/>
        </w:rPr>
      </w:pPr>
      <w:r w:rsidRPr="005979A0">
        <w:rPr>
          <w:b/>
          <w:bCs/>
        </w:rPr>
        <w:t>Etablering</w:t>
      </w:r>
    </w:p>
    <w:p w14:paraId="51AEF6DC" w14:textId="77777777" w:rsidR="005979A0" w:rsidRPr="005979A0" w:rsidRDefault="005979A0" w:rsidP="005979A0"/>
    <w:p w14:paraId="323EDF64" w14:textId="77777777" w:rsidR="006F3871" w:rsidRDefault="006F3871" w:rsidP="005979A0">
      <w:pPr>
        <w:rPr>
          <w:i/>
          <w:iCs/>
        </w:rPr>
      </w:pPr>
    </w:p>
    <w:p w14:paraId="25C484BA" w14:textId="402664A4" w:rsidR="00CA1D37" w:rsidRPr="005979A0" w:rsidRDefault="00CA1D37" w:rsidP="005979A0">
      <w:pPr>
        <w:rPr>
          <w:i/>
          <w:iCs/>
        </w:rPr>
      </w:pPr>
      <w:r>
        <w:rPr>
          <w:i/>
          <w:iCs/>
        </w:rPr>
        <w:t xml:space="preserve">Etablering – og implementeringsplan: </w:t>
      </w:r>
    </w:p>
    <w:p w14:paraId="374E9897" w14:textId="77777777" w:rsidR="005979A0" w:rsidRPr="005979A0" w:rsidRDefault="005979A0" w:rsidP="005979A0"/>
    <w:p w14:paraId="612384CF" w14:textId="77777777" w:rsidR="005979A0" w:rsidRDefault="005979A0" w:rsidP="00656A6E"/>
    <w:p w14:paraId="095117AB" w14:textId="77777777" w:rsidR="006E46A7" w:rsidRDefault="006E46A7" w:rsidP="00656A6E"/>
    <w:p w14:paraId="01978348" w14:textId="77777777" w:rsidR="006E46A7" w:rsidRDefault="006E46A7" w:rsidP="00656A6E"/>
    <w:p w14:paraId="483BB8C6" w14:textId="77777777" w:rsidR="006E46A7" w:rsidRDefault="006E46A7" w:rsidP="00656A6E"/>
    <w:p w14:paraId="601484C1" w14:textId="77777777" w:rsidR="006E46A7" w:rsidRDefault="006E46A7" w:rsidP="00656A6E"/>
    <w:p w14:paraId="0FA49C84" w14:textId="77777777" w:rsidR="00EA04E5" w:rsidRDefault="00EA04E5" w:rsidP="00656A6E"/>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5B904AFD" w14:textId="77777777" w:rsidR="00EA04E5" w:rsidRDefault="00EA04E5" w:rsidP="00656A6E"/>
    <w:p w14:paraId="4999B170" w14:textId="77777777" w:rsidR="00EA04E5" w:rsidRDefault="00EA04E5" w:rsidP="00656A6E"/>
    <w:p w14:paraId="2838F440" w14:textId="77777777" w:rsidR="00EA04E5" w:rsidRDefault="00EA04E5" w:rsidP="00656A6E"/>
    <w:p w14:paraId="4FE82FF6" w14:textId="41D059F3" w:rsidR="00EA04E5" w:rsidRDefault="00EA04E5" w:rsidP="00770090">
      <w:pPr>
        <w:pStyle w:val="Heading2"/>
      </w:pPr>
    </w:p>
    <w:p w14:paraId="1984D00E" w14:textId="77777777" w:rsidR="00EA04E5" w:rsidRDefault="00EA04E5" w:rsidP="00770090">
      <w:pPr>
        <w:pStyle w:val="Heading2"/>
      </w:pPr>
    </w:p>
    <w:p w14:paraId="172E5AD7" w14:textId="77777777" w:rsidR="00EA04E5" w:rsidRDefault="00EA04E5" w:rsidP="00770090">
      <w:pPr>
        <w:pStyle w:val="Heading2"/>
      </w:pPr>
    </w:p>
    <w:p w14:paraId="685FB4F5" w14:textId="77777777" w:rsidR="00EA04E5" w:rsidRDefault="00EA04E5" w:rsidP="00770090">
      <w:pPr>
        <w:pStyle w:val="Heading2"/>
      </w:pPr>
    </w:p>
    <w:p w14:paraId="3AAE0674" w14:textId="77777777" w:rsidR="00EA04E5" w:rsidRDefault="00EA04E5" w:rsidP="00EA04E5"/>
    <w:p w14:paraId="413A55C0" w14:textId="77777777" w:rsidR="00EA04E5" w:rsidRDefault="00EA04E5" w:rsidP="00EA04E5"/>
    <w:p w14:paraId="75F876C5" w14:textId="77777777" w:rsidR="00EA04E5" w:rsidRDefault="00EA04E5" w:rsidP="00EA04E5"/>
    <w:p w14:paraId="57F16378" w14:textId="77777777" w:rsidR="00EA04E5" w:rsidRDefault="00EA04E5" w:rsidP="00EA04E5"/>
    <w:p w14:paraId="6281CED4" w14:textId="77777777" w:rsidR="00AC5C36" w:rsidRDefault="00AC5C36">
      <w:pPr>
        <w:rPr>
          <w:rFonts w:ascii="Cambria" w:hAnsi="Cambria"/>
          <w:b/>
          <w:bCs/>
          <w:sz w:val="26"/>
          <w:szCs w:val="26"/>
        </w:rPr>
      </w:pPr>
      <w:r>
        <w:br w:type="page"/>
      </w:r>
    </w:p>
    <w:p w14:paraId="0FC731B5" w14:textId="6A283786" w:rsidR="00DE5CFD" w:rsidRDefault="00DE5CFD" w:rsidP="00EA6991">
      <w:pPr>
        <w:pStyle w:val="List"/>
        <w:ind w:left="0" w:firstLine="0"/>
        <w:sectPr w:rsidR="00DE5CFD" w:rsidSect="009D1FDD">
          <w:headerReference w:type="default" r:id="rId23"/>
          <w:pgSz w:w="11906" w:h="16838"/>
          <w:pgMar w:top="1417" w:right="1417" w:bottom="1417" w:left="1417" w:header="708" w:footer="708" w:gutter="0"/>
          <w:cols w:space="708"/>
          <w:docGrid w:linePitch="360"/>
        </w:sectPr>
      </w:pPr>
    </w:p>
    <w:p w14:paraId="67CA93F0" w14:textId="77777777" w:rsidR="00B86696" w:rsidRDefault="00EE6CD2" w:rsidP="00BB3367">
      <w:pPr>
        <w:pStyle w:val="Heading1"/>
      </w:pPr>
      <w:bookmarkStart w:id="4" w:name="_Toc507588410"/>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4"/>
    </w:p>
    <w:p w14:paraId="5D83A80B" w14:textId="0087F0B4" w:rsidR="009E16C8" w:rsidRPr="009E16C8" w:rsidRDefault="009E16C8" w:rsidP="009E16C8">
      <w:r>
        <w:t>Dette bilaget regulerer tjenestenivå («SL</w:t>
      </w:r>
      <w:r w:rsidR="00D37D36">
        <w:t xml:space="preserve">A») knyttet til for eksempel tjenestens oppetid, drift, brukerstøtte og/eller vedlikehold. </w:t>
      </w:r>
    </w:p>
    <w:p w14:paraId="74A5B68D" w14:textId="77777777" w:rsidR="00B57E0F" w:rsidRPr="00B57E0F" w:rsidRDefault="00B57E0F" w:rsidP="00B57E0F"/>
    <w:p w14:paraId="4A53C136" w14:textId="77777777" w:rsidR="00E0568B" w:rsidRDefault="00E0568B" w:rsidP="00E0568B"/>
    <w:p w14:paraId="4A83280E" w14:textId="77777777" w:rsidR="002B3276" w:rsidRPr="00B57E0F" w:rsidRDefault="002B3276" w:rsidP="0036257A">
      <w:pPr>
        <w:rPr>
          <w:i/>
          <w:iCs/>
        </w:rPr>
      </w:pPr>
    </w:p>
    <w:p w14:paraId="5E92645E" w14:textId="77777777" w:rsidR="0036257A" w:rsidRDefault="0036257A" w:rsidP="00E0568B"/>
    <w:p w14:paraId="28C6B265" w14:textId="77777777" w:rsidR="00E0568B" w:rsidRPr="00E0568B" w:rsidRDefault="00E0568B" w:rsidP="00E0568B"/>
    <w:p w14:paraId="510EE35A" w14:textId="285CE52A"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rsidP="00A9315B">
      <w:pPr>
        <w:sectPr w:rsidR="007053CC" w:rsidSect="009D1FDD">
          <w:headerReference w:type="default" r:id="rId24"/>
          <w:pgSz w:w="11906" w:h="16838"/>
          <w:pgMar w:top="1417" w:right="1417" w:bottom="1417" w:left="1417" w:header="708" w:footer="708" w:gutter="0"/>
          <w:cols w:space="708"/>
          <w:docGrid w:linePitch="360"/>
        </w:sectPr>
      </w:pPr>
    </w:p>
    <w:p w14:paraId="5F76BFDB" w14:textId="77777777" w:rsidR="00EE6CD2" w:rsidRDefault="00EE6CD2" w:rsidP="00507DDD">
      <w:pPr>
        <w:pStyle w:val="Heading1"/>
      </w:pPr>
      <w:bookmarkStart w:id="5" w:name="_Toc507588411"/>
      <w:r w:rsidRPr="00E22561">
        <w:lastRenderedPageBreak/>
        <w:t>Bilag 5</w:t>
      </w:r>
      <w:r w:rsidR="00FD1B1A" w:rsidRPr="00E22561">
        <w:t>:</w:t>
      </w:r>
      <w:r w:rsidRPr="00E22561">
        <w:t xml:space="preserve"> </w:t>
      </w:r>
      <w:r w:rsidR="009F2C6D" w:rsidRPr="00E22561">
        <w:t>Administrative bestemmelser</w:t>
      </w:r>
      <w:bookmarkEnd w:id="5"/>
    </w:p>
    <w:p w14:paraId="1F6C7685" w14:textId="77777777" w:rsidR="00FC15E3" w:rsidRDefault="00FC15E3" w:rsidP="00FC15E3"/>
    <w:p w14:paraId="68521DB4" w14:textId="56AFDD8C" w:rsidR="00B20255" w:rsidRPr="00423DB5" w:rsidRDefault="00A17DBB" w:rsidP="00B20255">
      <w:pPr>
        <w:rPr>
          <w:rFonts w:cs="Arial"/>
          <w:szCs w:val="22"/>
        </w:rPr>
      </w:pPr>
      <w:r>
        <w:t>Dette bilaget</w:t>
      </w:r>
      <w:r w:rsidR="00B20255">
        <w:t xml:space="preserve"> </w:t>
      </w:r>
      <w:r w:rsidR="00B20255" w:rsidRPr="00423DB5">
        <w:rPr>
          <w:rFonts w:cs="Arial"/>
          <w:szCs w:val="22"/>
        </w:rPr>
        <w:t>brukes til å samle administrative rutiner for avtaleforholdet og samarbeidet mellom partene.</w:t>
      </w:r>
    </w:p>
    <w:p w14:paraId="465FFE3A" w14:textId="314A6034" w:rsidR="00B20255" w:rsidRDefault="00B20255" w:rsidP="00FC15E3"/>
    <w:p w14:paraId="6E68E2CF" w14:textId="77777777" w:rsidR="00717978" w:rsidRPr="00717978" w:rsidRDefault="00717978" w:rsidP="00717978">
      <w:pPr>
        <w:rPr>
          <w:rFonts w:ascii="Aptos Narrow" w:hAnsi="Aptos Narrow"/>
          <w:color w:val="000000"/>
          <w:szCs w:val="22"/>
        </w:rPr>
      </w:pPr>
    </w:p>
    <w:p w14:paraId="7BF685C4" w14:textId="77777777" w:rsidR="0071765C" w:rsidRDefault="0071765C" w:rsidP="00FC15E3">
      <w:pPr>
        <w:rPr>
          <w:rFonts w:ascii="Aptos Narrow" w:hAnsi="Aptos Narrow"/>
          <w:color w:val="000000"/>
          <w:szCs w:val="22"/>
        </w:rPr>
      </w:pPr>
    </w:p>
    <w:p w14:paraId="54F010BE" w14:textId="77777777" w:rsidR="0071765C" w:rsidRDefault="0071765C" w:rsidP="00FC15E3">
      <w:pPr>
        <w:rPr>
          <w:rFonts w:ascii="Aptos Narrow" w:hAnsi="Aptos Narrow"/>
          <w:color w:val="000000"/>
          <w:szCs w:val="22"/>
        </w:rPr>
      </w:pPr>
    </w:p>
    <w:p w14:paraId="764505D9" w14:textId="69D32068" w:rsidR="00B20255" w:rsidRDefault="00FC15E3" w:rsidP="00B20255">
      <w:r w:rsidRPr="00FC15E3">
        <w:t xml:space="preserve"> </w:t>
      </w:r>
    </w:p>
    <w:p w14:paraId="77F9FF07" w14:textId="77777777" w:rsidR="00792296" w:rsidRDefault="009F2C6D" w:rsidP="00081D78">
      <w:pPr>
        <w:pStyle w:val="Heading2"/>
        <w:tabs>
          <w:tab w:val="left" w:pos="142"/>
        </w:tabs>
      </w:pPr>
      <w:r w:rsidRPr="00E22561">
        <w:t>Avtalens punkt 1.5 Partenes representanter</w:t>
      </w:r>
    </w:p>
    <w:p w14:paraId="6D749D29" w14:textId="1E238771" w:rsidR="00D65011" w:rsidRDefault="004F642F" w:rsidP="004361F2">
      <w:pPr/>
      <w:r>
        <w:t>[Eventuell tekst]</w:t>
      </w:r>
    </w:p>
    <w:p w14:paraId="7418F12B" w14:textId="77777777" w:rsidR="00D65011" w:rsidRDefault="00D65011" w:rsidP="0019224C"/>
    <w:p w14:paraId="7BE9003E" w14:textId="77777777" w:rsidR="00D65011" w:rsidRDefault="00D65011" w:rsidP="0019224C">
      <w:pPr>
        <w:rPr>
          <w:rFonts w:ascii="Cambria" w:hAnsi="Cambria"/>
          <w:b/>
          <w:bCs/>
          <w:sz w:val="26"/>
          <w:szCs w:val="26"/>
        </w:rPr>
      </w:pPr>
    </w:p>
    <w:p w14:paraId="34BB5405" w14:textId="77777777" w:rsidR="0019224C" w:rsidRDefault="0019224C" w:rsidP="00BC6154">
      <w:pPr>
        <w:pStyle w:val="Heading2"/>
      </w:pPr>
      <w:r w:rsidRPr="00E22561">
        <w:t xml:space="preserve">Avtalens punkt </w:t>
      </w:r>
      <w:r w:rsidR="00826C94" w:rsidRPr="00E22561">
        <w:t>6</w:t>
      </w:r>
      <w:r w:rsidR="006466A0">
        <w:t>.2</w:t>
      </w:r>
      <w:r w:rsidRPr="00E22561">
        <w:t xml:space="preserve"> Personopplysninger</w:t>
      </w:r>
    </w:p>
    <w:p w14:paraId="11930349" w14:textId="77777777" w:rsidR="004F642F" w:rsidRDefault="004F642F" w:rsidP="00A9315B">
      <w:pPr/>
      <w:r>
        <w:t>[Eventuell tekst]</w:t>
      </w:r>
    </w:p>
    <w:p w14:paraId="092AFEAD" w14:textId="77777777" w:rsidR="007D3109" w:rsidRDefault="007D3109" w:rsidP="00A9315B">
      <w:pPr/>
    </w:p>
    <w:p w14:paraId="2614B0BB" w14:textId="41095222" w:rsidR="007D3109" w:rsidRPr="007D3109" w:rsidRDefault="007D3109" w:rsidP="00A9315B">
      <w:pPr>
        <w:rPr>
          <w:rFonts w:ascii="Cambria" w:hAnsi="Cambria"/>
          <w:b/>
          <w:bCs/>
          <w:sz w:val="24"/>
        </w:rPr>
      </w:pPr>
      <w:r w:rsidRPr="007D3109">
        <w:rPr>
          <w:rFonts w:ascii="Cambria" w:hAnsi="Cambria"/>
          <w:b/>
          <w:bCs/>
          <w:sz w:val="24"/>
        </w:rPr>
        <w:t>Underleverandører</w:t>
      </w:r>
    </w:p>
    <w:p w14:paraId="1C2FA6EA" w14:textId="0332726B" w:rsidR="0071635D" w:rsidRDefault="0071635D" w:rsidP="00A9315B">
      <w:pPr/>
      <w:r>
        <w:t xml:space="preserve">Leverandørens godkjente underleverandører skal angis her. </w:t>
      </w:r>
    </w:p>
    <w:tbl>
      <w:tblPr>
        <w:tblStyle w:val="TableGrid"/>
        <w:tblpPr w:leftFromText="141" w:rightFromText="141" w:vertAnchor="text" w:horzAnchor="page" w:tblpX="1713" w:tblpY="203"/>
        <w:tblW w:w="9067" w:type="dxa"/>
        <w:tblLook w:val="04A0" w:firstRow="1" w:lastRow="0" w:firstColumn="1" w:lastColumn="0" w:noHBand="0" w:noVBand="1"/>
      </w:tblPr>
      <w:tblGrid>
        <w:gridCol w:w="3018"/>
        <w:gridCol w:w="6049"/>
      </w:tblGrid>
      <w:tr w:rsidR="007D3109" w:rsidRPr="0071635D" w14:paraId="7B559997" w14:textId="77777777" w:rsidTr="007D3109">
        <w:tc>
          <w:tcPr>
            <w:tcW w:w="3018" w:type="dxa"/>
            <w:tcBorders>
              <w:top w:val="single" w:sz="4" w:space="0" w:color="000000"/>
              <w:left w:val="single" w:sz="4" w:space="0" w:color="000000"/>
              <w:bottom w:val="single" w:sz="4" w:space="0" w:color="000000"/>
              <w:right w:val="single" w:sz="4" w:space="0" w:color="000000"/>
            </w:tcBorders>
            <w:shd w:val="clear" w:color="auto" w:fill="D0CECE"/>
            <w:hideMark/>
          </w:tcPr>
          <w:p w14:paraId="42A10CDE" w14:textId="77777777" w:rsidR="007D3109" w:rsidRPr="0071635D" w:rsidRDefault="007D3109" w:rsidP="007D3109">
            <w:pPr/>
            <w:r w:rsidRPr="0071635D">
              <w:t>Underleverandør</w:t>
            </w:r>
          </w:p>
        </w:tc>
        <w:tc>
          <w:tcPr>
            <w:tcW w:w="6049" w:type="dxa"/>
            <w:tcBorders>
              <w:top w:val="single" w:sz="4" w:space="0" w:color="000000"/>
              <w:left w:val="single" w:sz="4" w:space="0" w:color="000000"/>
              <w:bottom w:val="single" w:sz="4" w:space="0" w:color="000000"/>
              <w:right w:val="single" w:sz="4" w:space="0" w:color="000000"/>
            </w:tcBorders>
            <w:shd w:val="clear" w:color="auto" w:fill="D0CECE"/>
            <w:hideMark/>
          </w:tcPr>
          <w:p w14:paraId="37776B21" w14:textId="77777777" w:rsidR="007D3109" w:rsidRPr="0071635D" w:rsidRDefault="007D3109" w:rsidP="007D3109">
            <w:pPr/>
            <w:r w:rsidRPr="0071635D">
              <w:t>Hvilke tjenester underleverandøren bidrar med mv</w:t>
            </w:r>
          </w:p>
        </w:tc>
      </w:tr>
      <w:tr w:rsidR="007D3109" w:rsidRPr="0071635D" w14:paraId="727B231A" w14:textId="77777777" w:rsidTr="007D3109">
        <w:trPr>
          <w:trHeight w:val="276"/>
        </w:trPr>
        <w:tc>
          <w:tcPr>
            <w:tcW w:w="3018" w:type="dxa"/>
            <w:tcBorders>
              <w:top w:val="single" w:sz="4" w:space="0" w:color="000000"/>
              <w:left w:val="single" w:sz="4" w:space="0" w:color="000000"/>
              <w:bottom w:val="single" w:sz="4" w:space="0" w:color="000000"/>
              <w:right w:val="single" w:sz="4" w:space="0" w:color="000000"/>
            </w:tcBorders>
          </w:tcPr>
          <w:p w14:paraId="1DF2366F" w14:textId="77777777" w:rsidR="007D3109" w:rsidRPr="0071635D" w:rsidRDefault="007D3109" w:rsidP="007D3109">
            <w:pPr/>
          </w:p>
        </w:tc>
        <w:tc>
          <w:tcPr>
            <w:tcW w:w="6049" w:type="dxa"/>
            <w:tcBorders>
              <w:top w:val="single" w:sz="4" w:space="0" w:color="000000"/>
              <w:left w:val="single" w:sz="4" w:space="0" w:color="000000"/>
              <w:bottom w:val="single" w:sz="4" w:space="0" w:color="000000"/>
              <w:right w:val="single" w:sz="4" w:space="0" w:color="000000"/>
            </w:tcBorders>
          </w:tcPr>
          <w:p w14:paraId="701F0E79" w14:textId="77777777" w:rsidR="007D3109" w:rsidRPr="0071635D" w:rsidRDefault="007D3109" w:rsidP="007D3109">
            <w:pPr/>
          </w:p>
        </w:tc>
      </w:tr>
      <w:tr w:rsidR="007D3109" w:rsidRPr="0071635D" w14:paraId="4A0C0726" w14:textId="77777777" w:rsidTr="007D3109">
        <w:tc>
          <w:tcPr>
            <w:tcW w:w="3018" w:type="dxa"/>
            <w:tcBorders>
              <w:top w:val="single" w:sz="4" w:space="0" w:color="000000"/>
              <w:left w:val="single" w:sz="4" w:space="0" w:color="000000"/>
              <w:bottom w:val="single" w:sz="4" w:space="0" w:color="000000"/>
              <w:right w:val="single" w:sz="4" w:space="0" w:color="000000"/>
            </w:tcBorders>
          </w:tcPr>
          <w:p w14:paraId="78FE930E" w14:textId="77777777" w:rsidR="007D3109" w:rsidRPr="0071635D" w:rsidRDefault="007D3109" w:rsidP="007D3109">
            <w:pPr/>
          </w:p>
        </w:tc>
        <w:tc>
          <w:tcPr>
            <w:tcW w:w="6049" w:type="dxa"/>
            <w:tcBorders>
              <w:top w:val="single" w:sz="4" w:space="0" w:color="000000"/>
              <w:left w:val="single" w:sz="4" w:space="0" w:color="000000"/>
              <w:bottom w:val="single" w:sz="4" w:space="0" w:color="000000"/>
              <w:right w:val="single" w:sz="4" w:space="0" w:color="000000"/>
            </w:tcBorders>
          </w:tcPr>
          <w:p w14:paraId="595C6E9B" w14:textId="77777777" w:rsidR="007D3109" w:rsidRPr="0071635D" w:rsidRDefault="007D3109" w:rsidP="007D3109">
            <w:pPr/>
          </w:p>
        </w:tc>
      </w:tr>
    </w:tbl>
    <w:p w14:paraId="4CBCDFC6" w14:textId="77777777" w:rsidR="0071635D" w:rsidRPr="0071635D" w:rsidRDefault="0071635D" w:rsidP="0071635D">
      <w:pPr/>
    </w:p>
    <w:p w14:paraId="03DBFF71" w14:textId="77777777" w:rsidR="0071635D" w:rsidRPr="004F642F" w:rsidRDefault="0071635D" w:rsidP="00A9315B">
      <w:pPr/>
    </w:p>
    <w:p w14:paraId="06C24445" w14:textId="6896E270" w:rsidR="007C57D5" w:rsidRDefault="007C57D5" w:rsidP="00774E71">
      <w:pPr>
        <w:pStyle w:val="Heading2"/>
      </w:pPr>
    </w:p>
    <w:p w14:paraId="77093748" w14:textId="23227FA6" w:rsidR="00D65011" w:rsidRDefault="00D65011" w:rsidP="00D65011"/>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320963B0" w14:textId="5A24DDBD"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Heading1"/>
        <w:rPr>
          <w:color w:val="FF0000"/>
        </w:rPr>
        <w:sectPr w:rsidR="007053CC" w:rsidSect="009D1FDD">
          <w:headerReference w:type="default" r:id="rId25"/>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Heading1"/>
      </w:pPr>
      <w:bookmarkStart w:id="6" w:name="_Toc507588412"/>
      <w:r w:rsidRPr="00E22561">
        <w:lastRenderedPageBreak/>
        <w:t>Bilag 6</w:t>
      </w:r>
      <w:r w:rsidR="00FD1B1A" w:rsidRPr="00E22561">
        <w:t>:</w:t>
      </w:r>
      <w:r w:rsidRPr="00E22561">
        <w:t xml:space="preserve"> </w:t>
      </w:r>
      <w:r w:rsidR="009F2C6D" w:rsidRPr="00E22561">
        <w:t>Samlet pris og prisbestemmelser</w:t>
      </w:r>
      <w:bookmarkEnd w:id="6"/>
    </w:p>
    <w:p w14:paraId="6EBB6716" w14:textId="77777777" w:rsidR="00D65011" w:rsidRDefault="00D65011" w:rsidP="00383BD3">
      <w:pPr>
        <w:pStyle w:val="Heading2"/>
      </w:pPr>
    </w:p>
    <w:p w14:paraId="1632D80C" w14:textId="77777777" w:rsidR="00B76E34" w:rsidRPr="00B836A4" w:rsidRDefault="00B76E34" w:rsidP="00B76E34">
      <w:pPr>
        <w:rPr>
          <w:b/>
          <w:bCs/>
        </w:rPr>
      </w:pPr>
      <w:r>
        <w:rPr>
          <w:b/>
          <w:bCs/>
        </w:rPr>
        <w:t>K</w:t>
      </w:r>
      <w:r w:rsidRPr="00B836A4">
        <w:rPr>
          <w:b/>
          <w:bCs/>
        </w:rPr>
        <w:t>rav knyttet til pris</w:t>
      </w:r>
      <w:r>
        <w:rPr>
          <w:b/>
          <w:bCs/>
        </w:rPr>
        <w:t xml:space="preserve"> og prisbestemmelser</w:t>
      </w:r>
    </w:p>
    <w:p w14:paraId="37970B2B" w14:textId="77777777" w:rsidR="00B76E34" w:rsidRPr="00B836A4" w:rsidRDefault="00B76E34" w:rsidP="00B76E34"/>
    <w:p w14:paraId="38943D0C" w14:textId="5173069C" w:rsidR="00B76E34" w:rsidRPr="00B836A4" w:rsidRDefault="00B76E34" w:rsidP="00B76E34">
      <w:r>
        <w:t>6</w:t>
      </w:r>
      <w:r w:rsidRPr="00B836A4">
        <w:t>.1</w:t>
      </w:r>
      <w:r w:rsidRPr="00B836A4">
        <w:tab/>
        <w:t xml:space="preserve">Leverandørens besvarelse av krav </w:t>
      </w:r>
      <w:r>
        <w:t>6</w:t>
      </w:r>
      <w:r w:rsidRPr="00B836A4">
        <w:t>.1</w:t>
      </w:r>
    </w:p>
    <w:p w14:paraId="29F6D9B1" w14:textId="518E1FD0" w:rsidR="00B76E34" w:rsidRPr="00B836A4" w:rsidRDefault="00F504AC" w:rsidP="00B76E34">
      <w:pPr>
        <w:rPr>
          <w:i/>
          <w:iCs/>
        </w:rPr>
      </w:pPr>
      <w:r>
        <w:rPr>
          <w:i/>
          <w:iCs/>
        </w:rPr>
        <w:t>Eventuelle kommentarer til prismatrise skrives her</w:t>
      </w:r>
    </w:p>
    <w:p w14:paraId="7E0A1717" w14:textId="77777777" w:rsidR="00B76E34" w:rsidRPr="00B836A4" w:rsidRDefault="00B76E34" w:rsidP="00B76E34"/>
    <w:p w14:paraId="40E1A0A1" w14:textId="77777777" w:rsidR="003E69F6" w:rsidRPr="003E69F6" w:rsidRDefault="00B76E34" w:rsidP="003E69F6">
      <w:r>
        <w:t>6</w:t>
      </w:r>
      <w:r w:rsidRPr="00B836A4">
        <w:t>.2</w:t>
      </w:r>
      <w:r w:rsidRPr="00B836A4">
        <w:tab/>
      </w:r>
      <w:r w:rsidR="003E69F6" w:rsidRPr="003E69F6">
        <w:t xml:space="preserve">Leverandøren skal sende fakturaer til Kunden i henhold til avtalt metode og tidsperiode. Fakturaene skal være spesifiserte og inneholde tilstrekkelig dokumentasjon for å støtte opp om beløpene som er fakturert. Dette inkluderer, men er ikke begrenset til: </w:t>
      </w:r>
    </w:p>
    <w:p w14:paraId="2ADC1456" w14:textId="77777777" w:rsidR="003E69F6" w:rsidRPr="003E69F6" w:rsidRDefault="003E69F6">
      <w:pPr>
        <w:pStyle w:val="ListParagraph"/>
        <w:numPr>
          <w:ilvl w:val="1"/>
          <w:numId w:val="17"/>
        </w:numPr>
      </w:pPr>
      <w:r w:rsidRPr="003E69F6">
        <w:t xml:space="preserve">Tjenester som er levert  </w:t>
      </w:r>
    </w:p>
    <w:p w14:paraId="5804E488" w14:textId="77777777" w:rsidR="003E69F6" w:rsidRPr="003E69F6" w:rsidRDefault="003E69F6">
      <w:pPr>
        <w:pStyle w:val="ListParagraph"/>
        <w:numPr>
          <w:ilvl w:val="1"/>
          <w:numId w:val="17"/>
        </w:numPr>
      </w:pPr>
      <w:r w:rsidRPr="003E69F6">
        <w:t>Eventuelle tilleggstjenester som er levert</w:t>
      </w:r>
    </w:p>
    <w:p w14:paraId="4EC02593" w14:textId="77777777" w:rsidR="003E69F6" w:rsidRPr="003E69F6" w:rsidRDefault="003E69F6">
      <w:pPr>
        <w:pStyle w:val="ListParagraph"/>
        <w:numPr>
          <w:ilvl w:val="1"/>
          <w:numId w:val="17"/>
        </w:numPr>
      </w:pPr>
      <w:r w:rsidRPr="003E69F6">
        <w:t>Eventuelt oversikt over påløpte timer</w:t>
      </w:r>
    </w:p>
    <w:p w14:paraId="3C6E4F05" w14:textId="77777777" w:rsidR="003E69F6" w:rsidRPr="003E69F6" w:rsidRDefault="003E69F6">
      <w:pPr>
        <w:pStyle w:val="ListParagraph"/>
        <w:numPr>
          <w:ilvl w:val="1"/>
          <w:numId w:val="17"/>
        </w:numPr>
      </w:pPr>
      <w:r w:rsidRPr="003E69F6">
        <w:t>Dokumentasjon som er tilstrekkelig spesifisert for å kunne brukes til viderefakturering, om nødvendig</w:t>
      </w:r>
    </w:p>
    <w:p w14:paraId="6EDA4BC1" w14:textId="77777777" w:rsidR="003E69F6" w:rsidRPr="003E69F6" w:rsidRDefault="003E69F6" w:rsidP="003E69F6"/>
    <w:p w14:paraId="266E9A20" w14:textId="5775200C" w:rsidR="00D65011" w:rsidRPr="003E69F6" w:rsidRDefault="003E69F6" w:rsidP="003E69F6">
      <w:r w:rsidRPr="003E69F6">
        <w:t>Vennligst merk at fakturaer som er forsinket med mer enn 6 måneder, ikke vil bli betalt av Kunden med mindre forsinkelsen skyldes årsaker som Kunden har akseptert på forhånd.</w:t>
      </w:r>
    </w:p>
    <w:p w14:paraId="302A47F9" w14:textId="77777777" w:rsidR="00073FFC" w:rsidRPr="003E69F6" w:rsidRDefault="00073FFC" w:rsidP="00073FFC"/>
    <w:p w14:paraId="3CCFDB84" w14:textId="1F24C120" w:rsidR="00073FFC" w:rsidRPr="000034B2" w:rsidRDefault="00073FFC" w:rsidP="00073FFC">
      <w:pPr>
        <w:keepNext/>
        <w:spacing w:before="240" w:after="60"/>
        <w:outlineLvl w:val="1"/>
        <w:rPr>
          <w:rFonts w:ascii="Cambria" w:hAnsi="Cambria"/>
          <w:b/>
          <w:bCs/>
          <w:sz w:val="26"/>
          <w:szCs w:val="26"/>
        </w:rPr>
      </w:pPr>
      <w:r w:rsidRPr="000034B2">
        <w:rPr>
          <w:rFonts w:ascii="Cambria" w:hAnsi="Cambria"/>
          <w:b/>
          <w:bCs/>
          <w:sz w:val="26"/>
          <w:szCs w:val="26"/>
        </w:rPr>
        <w:t>Oversikt over priser og prismodeller (Avtalen</w:t>
      </w:r>
      <w:r w:rsidR="003F3356">
        <w:rPr>
          <w:rFonts w:ascii="Cambria" w:hAnsi="Cambria"/>
          <w:b/>
          <w:bCs/>
          <w:sz w:val="26"/>
          <w:szCs w:val="26"/>
        </w:rPr>
        <w:t>s</w:t>
      </w:r>
      <w:r w:rsidRPr="000034B2">
        <w:rPr>
          <w:rFonts w:ascii="Cambria" w:hAnsi="Cambria"/>
          <w:b/>
          <w:bCs/>
          <w:sz w:val="26"/>
          <w:szCs w:val="26"/>
        </w:rPr>
        <w:t xml:space="preserve"> punkt 4.1)</w:t>
      </w:r>
    </w:p>
    <w:p w14:paraId="0D25245C" w14:textId="77777777" w:rsidR="00073FFC" w:rsidRPr="000034B2" w:rsidRDefault="00073FFC" w:rsidP="00073FFC">
      <w:r w:rsidRPr="000034B2">
        <w:t xml:space="preserve">Alle priser og nærmere betingelser for det vederlaget Kunden skal betale for Leverandørens Ytelse skal </w:t>
      </w:r>
      <w:proofErr w:type="gramStart"/>
      <w:r w:rsidRPr="000034B2">
        <w:t>fremgå</w:t>
      </w:r>
      <w:proofErr w:type="gramEnd"/>
      <w:r w:rsidRPr="000034B2">
        <w:t xml:space="preserve"> av bilag 6. </w:t>
      </w:r>
    </w:p>
    <w:p w14:paraId="64F082E2" w14:textId="77777777" w:rsidR="00073FFC" w:rsidRPr="000034B2" w:rsidRDefault="00073FFC" w:rsidP="00073FFC"/>
    <w:p w14:paraId="79DA1168" w14:textId="77777777" w:rsidR="00073FFC" w:rsidRPr="000034B2" w:rsidRDefault="00073FFC" w:rsidP="00073FFC">
      <w:r w:rsidRPr="000034B2">
        <w:t>Innholdet i prismatrisen som benyttes i anskaffelsesfasen for denne kontrakten overføres til dette dokumentet og erstatter følgelig prismatrisen. Enhver henvisning i avtaledokumenter til «Bilag 6 - Vedlegg 1 Prismatrise» skal i stedet forstås som en henvisning til dette dokumentet.</w:t>
      </w:r>
    </w:p>
    <w:p w14:paraId="7C1B7D16" w14:textId="77777777" w:rsidR="00D65011" w:rsidRDefault="00D65011" w:rsidP="00383BD3">
      <w:pPr>
        <w:pStyle w:val="Heading2"/>
      </w:pPr>
    </w:p>
    <w:p w14:paraId="459AAF6D" w14:textId="77777777" w:rsidR="00D65011" w:rsidRDefault="00D65011" w:rsidP="00383BD3">
      <w:pPr>
        <w:pStyle w:val="Heading2"/>
      </w:pPr>
    </w:p>
    <w:p w14:paraId="5A48BAF1" w14:textId="77777777" w:rsidR="00D65011" w:rsidRDefault="00D65011" w:rsidP="00383BD3">
      <w:pPr>
        <w:pStyle w:val="Heading2"/>
      </w:pPr>
    </w:p>
    <w:p w14:paraId="3338A14B" w14:textId="77777777" w:rsidR="00D65011" w:rsidRDefault="00D65011" w:rsidP="00383BD3">
      <w:pPr>
        <w:pStyle w:val="Heading2"/>
      </w:pPr>
    </w:p>
    <w:p w14:paraId="1E9089BF" w14:textId="77777777" w:rsidR="00D65011" w:rsidRDefault="00D65011" w:rsidP="00383BD3">
      <w:pPr>
        <w:pStyle w:val="Heading2"/>
      </w:pPr>
    </w:p>
    <w:p w14:paraId="2A013383" w14:textId="77777777" w:rsidR="00D65011" w:rsidRDefault="00D65011" w:rsidP="00383BD3">
      <w:pPr>
        <w:pStyle w:val="Heading2"/>
      </w:pPr>
    </w:p>
    <w:p w14:paraId="69543369" w14:textId="77777777" w:rsidR="007053CC" w:rsidRDefault="007053CC" w:rsidP="00A9315B">
      <w:pPr>
        <w:sectPr w:rsidR="007053CC" w:rsidSect="009D1FDD">
          <w:headerReference w:type="default" r:id="rId26"/>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Heading1"/>
      </w:pPr>
      <w:bookmarkStart w:id="7" w:name="_Toc507588413"/>
      <w:r w:rsidRPr="00E22561">
        <w:lastRenderedPageBreak/>
        <w:t>Bilag 7</w:t>
      </w:r>
      <w:r w:rsidR="00BC501F" w:rsidRPr="00E22561">
        <w:t xml:space="preserve">: </w:t>
      </w:r>
      <w:r w:rsidR="009F2C6D" w:rsidRPr="00E22561">
        <w:t>Endringer i den generelle avtaleteksten</w:t>
      </w:r>
      <w:bookmarkEnd w:id="7"/>
    </w:p>
    <w:p w14:paraId="27217898" w14:textId="77777777" w:rsidR="00DB3108" w:rsidRDefault="00DB3108" w:rsidP="009F2C6D">
      <w:pPr>
        <w:rPr>
          <w:rFonts w:cs="Arial"/>
          <w:i/>
          <w:color w:val="000000"/>
          <w:sz w:val="20"/>
          <w:szCs w:val="20"/>
        </w:rPr>
      </w:pPr>
    </w:p>
    <w:p w14:paraId="522263B3" w14:textId="77777777" w:rsidR="00497BFC" w:rsidRPr="00497BFC" w:rsidRDefault="00497BFC" w:rsidP="00497BFC">
      <w:pPr>
        <w:rPr>
          <w:b/>
          <w:bCs/>
        </w:rPr>
      </w:pPr>
      <w:r w:rsidRPr="00497BFC">
        <w:rPr>
          <w:b/>
          <w:bCs/>
        </w:rPr>
        <w:t>Avtalens punkt 1.3 Tolkning – rangordning </w:t>
      </w:r>
    </w:p>
    <w:p w14:paraId="0C57A452" w14:textId="77777777" w:rsidR="00497BFC" w:rsidRPr="00497BFC" w:rsidRDefault="00497BFC" w:rsidP="00497BFC">
      <w:r w:rsidRPr="00497BFC">
        <w:t>[Eventuell tekst] </w:t>
      </w:r>
    </w:p>
    <w:p w14:paraId="6669917C" w14:textId="7AFF25FF" w:rsidR="00497BFC" w:rsidRDefault="00497BFC" w:rsidP="00DB3108"/>
    <w:p w14:paraId="4A1C3337" w14:textId="1543D5B1" w:rsidR="00DB3108" w:rsidRPr="007627B8" w:rsidRDefault="00DB3108" w:rsidP="00DB3108">
      <w:r w:rsidRPr="007627B8">
        <w:t>Endringer til den generelle avtaleteksten skal samles her med mindre den generelle avtaleteksten henviser slike endringer til et annet bilag, jf. avtalens punkt 1.3.</w:t>
      </w:r>
    </w:p>
    <w:p w14:paraId="36E59036" w14:textId="77777777" w:rsidR="00DB3108" w:rsidRPr="007627B8" w:rsidRDefault="00DB3108" w:rsidP="00DB3108"/>
    <w:p w14:paraId="1FDA292F" w14:textId="77777777" w:rsidR="00DB3108" w:rsidRPr="007627B8" w:rsidRDefault="00DB3108" w:rsidP="00DB3108">
      <w:r w:rsidRPr="007627B8">
        <w:t>Det er mulig å gjøre endringer til alle punkter i avtalen, også der hvor avtaleteksten ikke eksplisitt åpner for dette. Leverandøren bør imidlertid være oppmerksom på at avvik, forbehold og endringer i avtalen kan medføre at tilbudet blir avvist.</w:t>
      </w:r>
    </w:p>
    <w:p w14:paraId="0F6AA115" w14:textId="77777777" w:rsidR="00DB3108" w:rsidRPr="007627B8" w:rsidRDefault="00DB3108" w:rsidP="00DB3108"/>
    <w:p w14:paraId="08B24E2A" w14:textId="77777777" w:rsidR="00DB3108" w:rsidRPr="007627B8" w:rsidRDefault="00DB3108" w:rsidP="00DB3108">
      <w:r w:rsidRPr="007627B8">
        <w:t xml:space="preserve">Alle endringer skal fremkomme her, slik at teksten i den generelle avtaleteksten forblir uendret. Det må </w:t>
      </w:r>
      <w:proofErr w:type="gramStart"/>
      <w:r w:rsidRPr="007627B8">
        <w:t>fremkomme</w:t>
      </w:r>
      <w:proofErr w:type="gramEnd"/>
      <w:r w:rsidRPr="007627B8">
        <w:t xml:space="preserve"> klart og utvetydig hvilke bestemmelser i avtalen det er gjort endringer til samt resultatet av endringen.  </w:t>
      </w: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6156"/>
      </w:tblGrid>
      <w:tr w:rsidR="00DB3108" w:rsidRPr="00E22561" w14:paraId="2640E635" w14:textId="77777777" w:rsidTr="00B40505">
        <w:tc>
          <w:tcPr>
            <w:tcW w:w="2835" w:type="dxa"/>
            <w:shd w:val="clear" w:color="auto" w:fill="D9D9D9"/>
          </w:tcPr>
          <w:p w14:paraId="4C2525C8" w14:textId="77777777" w:rsidR="00DB3108" w:rsidRPr="00E22561" w:rsidRDefault="00DB3108" w:rsidP="00B40505">
            <w:pPr>
              <w:spacing w:before="40"/>
              <w:rPr>
                <w:b/>
                <w:szCs w:val="20"/>
              </w:rPr>
            </w:pPr>
            <w:r w:rsidRPr="00E22561">
              <w:rPr>
                <w:b/>
                <w:szCs w:val="20"/>
              </w:rPr>
              <w:t>Henvisning til avtalens punkt og evt. avsnitt</w:t>
            </w:r>
          </w:p>
        </w:tc>
        <w:tc>
          <w:tcPr>
            <w:tcW w:w="6269" w:type="dxa"/>
            <w:shd w:val="clear" w:color="auto" w:fill="D9D9D9"/>
          </w:tcPr>
          <w:p w14:paraId="482749A4" w14:textId="77777777" w:rsidR="00DB3108" w:rsidRPr="00E22561" w:rsidRDefault="00DB3108" w:rsidP="00B40505">
            <w:pPr>
              <w:spacing w:before="40"/>
              <w:rPr>
                <w:b/>
                <w:szCs w:val="20"/>
              </w:rPr>
            </w:pPr>
            <w:r w:rsidRPr="00E22561">
              <w:rPr>
                <w:b/>
                <w:szCs w:val="20"/>
              </w:rPr>
              <w:t>Erstattes med</w:t>
            </w:r>
          </w:p>
        </w:tc>
      </w:tr>
      <w:tr w:rsidR="00DB3108" w:rsidRPr="00E22561" w14:paraId="0B6F7EA5" w14:textId="77777777" w:rsidTr="00B40505">
        <w:tc>
          <w:tcPr>
            <w:tcW w:w="2835" w:type="dxa"/>
          </w:tcPr>
          <w:p w14:paraId="22CC39A0" w14:textId="77777777" w:rsidR="00DB3108" w:rsidRPr="00E22561" w:rsidRDefault="00DB3108" w:rsidP="00B40505"/>
        </w:tc>
        <w:tc>
          <w:tcPr>
            <w:tcW w:w="6269" w:type="dxa"/>
            <w:vAlign w:val="bottom"/>
          </w:tcPr>
          <w:p w14:paraId="0FCB75B6" w14:textId="77777777" w:rsidR="00DB3108" w:rsidRPr="00E22561" w:rsidRDefault="00DB3108" w:rsidP="00B40505">
            <w:r w:rsidRPr="00E22561">
              <w:t>Ny formulering/tekst må angis</w:t>
            </w:r>
          </w:p>
        </w:tc>
      </w:tr>
      <w:tr w:rsidR="00DB3108" w:rsidRPr="00E22561" w14:paraId="04824B86" w14:textId="77777777" w:rsidTr="00B40505">
        <w:tc>
          <w:tcPr>
            <w:tcW w:w="2835" w:type="dxa"/>
          </w:tcPr>
          <w:p w14:paraId="4F5A23E8" w14:textId="77777777" w:rsidR="00DB3108" w:rsidRPr="00E22561" w:rsidRDefault="00DB3108" w:rsidP="00B40505"/>
        </w:tc>
        <w:tc>
          <w:tcPr>
            <w:tcW w:w="6269" w:type="dxa"/>
            <w:vAlign w:val="bottom"/>
          </w:tcPr>
          <w:p w14:paraId="50205C50" w14:textId="77777777" w:rsidR="00DB3108" w:rsidRPr="00E22561" w:rsidRDefault="00DB3108" w:rsidP="00B40505"/>
        </w:tc>
      </w:tr>
      <w:tr w:rsidR="00DB3108" w:rsidRPr="00E22561" w14:paraId="24AA096F" w14:textId="77777777" w:rsidTr="00B40505">
        <w:tc>
          <w:tcPr>
            <w:tcW w:w="2835" w:type="dxa"/>
          </w:tcPr>
          <w:p w14:paraId="1597FAB8" w14:textId="77777777" w:rsidR="00DB3108" w:rsidRPr="00E22561" w:rsidRDefault="00DB3108" w:rsidP="00B40505"/>
        </w:tc>
        <w:tc>
          <w:tcPr>
            <w:tcW w:w="6269" w:type="dxa"/>
            <w:vAlign w:val="bottom"/>
          </w:tcPr>
          <w:p w14:paraId="027A30AD" w14:textId="77777777" w:rsidR="00DB3108" w:rsidRPr="00E22561" w:rsidRDefault="00DB3108" w:rsidP="00B40505"/>
        </w:tc>
      </w:tr>
      <w:tr w:rsidR="00DB3108" w:rsidRPr="00E22561" w14:paraId="16AF0ADE" w14:textId="77777777" w:rsidTr="00B40505">
        <w:tc>
          <w:tcPr>
            <w:tcW w:w="2835" w:type="dxa"/>
          </w:tcPr>
          <w:p w14:paraId="2A389DBA" w14:textId="77777777" w:rsidR="00DB3108" w:rsidRPr="00E22561" w:rsidRDefault="00DB3108" w:rsidP="00B40505"/>
        </w:tc>
        <w:tc>
          <w:tcPr>
            <w:tcW w:w="6269" w:type="dxa"/>
            <w:vAlign w:val="bottom"/>
          </w:tcPr>
          <w:p w14:paraId="5907AE1A" w14:textId="77777777" w:rsidR="00DB3108" w:rsidRPr="00E22561" w:rsidRDefault="00DB3108" w:rsidP="00B40505"/>
        </w:tc>
      </w:tr>
    </w:tbl>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54409DF2"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Heading1"/>
        <w:rPr>
          <w:rFonts w:cs="Times New Roman"/>
          <w:sz w:val="22"/>
          <w:szCs w:val="24"/>
        </w:rPr>
      </w:pPr>
    </w:p>
    <w:p w14:paraId="76210DBF" w14:textId="77777777" w:rsidR="007627B8" w:rsidRDefault="007627B8" w:rsidP="00DE7D3A">
      <w:pPr>
        <w:pStyle w:val="Heading1"/>
      </w:pPr>
    </w:p>
    <w:p w14:paraId="6D195956" w14:textId="77777777" w:rsidR="007627B8" w:rsidRDefault="007627B8" w:rsidP="00DE7D3A">
      <w:pPr>
        <w:pStyle w:val="Heading1"/>
      </w:pPr>
    </w:p>
    <w:p w14:paraId="00852950" w14:textId="77777777" w:rsidR="007627B8" w:rsidRDefault="007627B8" w:rsidP="00DE7D3A">
      <w:pPr>
        <w:pStyle w:val="Heading1"/>
      </w:pPr>
    </w:p>
    <w:p w14:paraId="0F8E994A" w14:textId="77777777" w:rsidR="007627B8" w:rsidRDefault="007627B8" w:rsidP="00DE7D3A">
      <w:pPr>
        <w:pStyle w:val="Heading1"/>
      </w:pPr>
    </w:p>
    <w:p w14:paraId="6C9B5A56" w14:textId="77777777" w:rsidR="007053CC" w:rsidRDefault="007053CC" w:rsidP="00A9315B">
      <w:pPr>
        <w:sectPr w:rsidR="007053CC" w:rsidSect="009D1FDD">
          <w:headerReference w:type="default" r:id="rId27"/>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Heading1"/>
      </w:pPr>
      <w:bookmarkStart w:id="8" w:name="_Toc507588414"/>
      <w:r w:rsidRPr="00E22561">
        <w:lastRenderedPageBreak/>
        <w:t>Bilag 8</w:t>
      </w:r>
      <w:r w:rsidR="00816BFA" w:rsidRPr="00E22561">
        <w:t>:</w:t>
      </w:r>
      <w:r w:rsidRPr="00E22561">
        <w:t xml:space="preserve"> </w:t>
      </w:r>
      <w:r w:rsidR="00A61039" w:rsidRPr="00E22561">
        <w:t>Endringer av tjenesten etter avtaleinngåelsen</w:t>
      </w:r>
      <w:bookmarkEnd w:id="8"/>
    </w:p>
    <w:p w14:paraId="495152C1" w14:textId="77777777" w:rsidR="00E00DE8" w:rsidRDefault="00E00DE8" w:rsidP="00E00DE8"/>
    <w:p w14:paraId="5059685B" w14:textId="77777777" w:rsidR="000878C2" w:rsidRPr="000878C2" w:rsidRDefault="000878C2" w:rsidP="000878C2">
      <w:pPr>
        <w:rPr>
          <w:b/>
          <w:bCs/>
        </w:rPr>
      </w:pPr>
      <w:bookmarkStart w:id="9" w:name="_Toc471906848"/>
      <w:bookmarkStart w:id="10" w:name="_Toc404769251"/>
      <w:bookmarkStart w:id="11" w:name="_Toc404771498"/>
      <w:r w:rsidRPr="000878C2">
        <w:rPr>
          <w:b/>
          <w:bCs/>
        </w:rPr>
        <w:t>Avtalens punkt 1.4 Endringer av tjenesten etter avtaleinngåelsen</w:t>
      </w:r>
      <w:bookmarkEnd w:id="9"/>
      <w:bookmarkEnd w:id="10"/>
      <w:bookmarkEnd w:id="11"/>
    </w:p>
    <w:p w14:paraId="11053B76" w14:textId="77777777" w:rsidR="000878C2" w:rsidRPr="000878C2" w:rsidRDefault="000878C2" w:rsidP="000878C2">
      <w:r w:rsidRPr="000878C2">
        <w:t>[Eventuell tekst]</w:t>
      </w:r>
    </w:p>
    <w:p w14:paraId="2A08DA91" w14:textId="77777777" w:rsidR="000878C2" w:rsidRDefault="000878C2" w:rsidP="00E00DE8"/>
    <w:p w14:paraId="46A7866E" w14:textId="0C3D62ED" w:rsidR="00E00DE8" w:rsidRDefault="00E00DE8" w:rsidP="00E00DE8">
      <w:r>
        <w:t xml:space="preserve">Dette bilaget skal ikke fylles ut før avtaleinngåelse, men må ligge ved selv om det foreløpig er tomt. </w:t>
      </w:r>
    </w:p>
    <w:p w14:paraId="23DD0929" w14:textId="77777777" w:rsidR="00E00DE8" w:rsidRDefault="00E00DE8" w:rsidP="00E00DE8"/>
    <w:p w14:paraId="71B527EF" w14:textId="77777777" w:rsidR="00E00DE8" w:rsidRPr="007627B8" w:rsidRDefault="00E00DE8" w:rsidP="00E00DE8">
      <w:r w:rsidRPr="007627B8">
        <w:t xml:space="preserve">Dersom Kunden og Leverandøren har kommet til enighet om en endringsavtale (både i forhold til innhold, eventuelt endring i vederlag og endring i tidsplan), skal endringen (innhold, justert vederlag og justert tidsplan) fremkomme her. </w:t>
      </w:r>
    </w:p>
    <w:p w14:paraId="4DC9E4F3" w14:textId="77777777" w:rsidR="00E00DE8" w:rsidRPr="007627B8" w:rsidRDefault="00E00DE8" w:rsidP="00E00DE8"/>
    <w:p w14:paraId="5561121F" w14:textId="77777777" w:rsidR="00E00DE8" w:rsidRPr="007627B8" w:rsidRDefault="00E00DE8" w:rsidP="00E00DE8">
      <w:r w:rsidRPr="007627B8">
        <w:t>Hver endring skal være underskrevet av bemyndiget representant for partene.</w:t>
      </w:r>
    </w:p>
    <w:p w14:paraId="080112EC" w14:textId="77777777" w:rsidR="00E00DE8" w:rsidRPr="007627B8" w:rsidRDefault="00E00DE8" w:rsidP="00E00DE8"/>
    <w:p w14:paraId="2C3F8B2D" w14:textId="77777777" w:rsidR="00E00DE8" w:rsidRPr="007627B8" w:rsidRDefault="00E00DE8" w:rsidP="00E00DE8">
      <w:r w:rsidRPr="007627B8">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1CCB13F8" w14:textId="77777777" w:rsidR="00E00DE8" w:rsidRPr="007627B8" w:rsidRDefault="00E00DE8" w:rsidP="00E00DE8"/>
    <w:p w14:paraId="1C1A4614" w14:textId="4FE09ECA" w:rsidR="00BE1B10" w:rsidRDefault="00E00DE8" w:rsidP="00E00DE8">
      <w:r w:rsidRPr="007627B8">
        <w:t>Kunden er ansvarlig for at endringene det er anmodet om ikke er i strid med regelverket for offentlige anskaffelser. Endringer som anses som vesentlige vil kunne bli betraktet som en ulovlig direkte anskaffels</w:t>
      </w:r>
      <w:r>
        <w:t>e</w:t>
      </w:r>
      <w:r w:rsidRPr="007627B8">
        <w:t>. Ulovlige direkteanskaffelser er sanksjonsbelagt med et overtredelsesgebyr på inntil 15 % av den ulovlige anskaffelsens verdi. Kontrakten kan også kjennes «uten virkning»</w:t>
      </w:r>
    </w:p>
    <w:p w14:paraId="36FF369F" w14:textId="77777777" w:rsidR="00BE1B10" w:rsidRDefault="00BE1B10" w:rsidP="00682FA9"/>
    <w:p w14:paraId="77DF44EE" w14:textId="77777777" w:rsidR="00BE1B10" w:rsidRDefault="00BE1B10" w:rsidP="00682FA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E00DE8" w:rsidRPr="00E22561" w14:paraId="38585668" w14:textId="77777777" w:rsidTr="00B40505">
        <w:trPr>
          <w:trHeight w:val="1021"/>
        </w:trPr>
        <w:tc>
          <w:tcPr>
            <w:tcW w:w="2127" w:type="dxa"/>
            <w:shd w:val="clear" w:color="auto" w:fill="D9D9D9"/>
          </w:tcPr>
          <w:p w14:paraId="1845D5E0" w14:textId="77777777" w:rsidR="00E00DE8" w:rsidRPr="00E22561" w:rsidRDefault="00E00DE8" w:rsidP="00B40505">
            <w:pPr>
              <w:spacing w:before="40"/>
              <w:rPr>
                <w:b/>
                <w:szCs w:val="20"/>
              </w:rPr>
            </w:pPr>
            <w:r w:rsidRPr="00E22561">
              <w:rPr>
                <w:b/>
                <w:szCs w:val="20"/>
              </w:rPr>
              <w:t>Endringsnummer</w:t>
            </w:r>
          </w:p>
        </w:tc>
        <w:tc>
          <w:tcPr>
            <w:tcW w:w="5811" w:type="dxa"/>
            <w:shd w:val="clear" w:color="auto" w:fill="D9D9D9"/>
          </w:tcPr>
          <w:p w14:paraId="4A2AB55C" w14:textId="77777777" w:rsidR="00E00DE8" w:rsidRPr="00E22561" w:rsidRDefault="00E00DE8" w:rsidP="00B40505">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637C7318" w14:textId="77777777" w:rsidR="00E00DE8" w:rsidRPr="00E22561" w:rsidRDefault="00E00DE8" w:rsidP="00B40505">
            <w:pPr>
              <w:spacing w:before="40"/>
              <w:rPr>
                <w:b/>
                <w:szCs w:val="20"/>
              </w:rPr>
            </w:pPr>
            <w:r w:rsidRPr="00E22561">
              <w:rPr>
                <w:b/>
                <w:szCs w:val="20"/>
              </w:rPr>
              <w:t>Ikraftsettelsesdato</w:t>
            </w:r>
          </w:p>
        </w:tc>
      </w:tr>
      <w:tr w:rsidR="00E00DE8" w:rsidRPr="00E22561" w14:paraId="78C7BA81" w14:textId="77777777" w:rsidTr="00B40505">
        <w:tc>
          <w:tcPr>
            <w:tcW w:w="2127" w:type="dxa"/>
          </w:tcPr>
          <w:p w14:paraId="2FF7A2D5" w14:textId="77777777" w:rsidR="00E00DE8" w:rsidRPr="00E22561" w:rsidRDefault="00E00DE8" w:rsidP="00B40505"/>
        </w:tc>
        <w:tc>
          <w:tcPr>
            <w:tcW w:w="5811" w:type="dxa"/>
            <w:vAlign w:val="bottom"/>
          </w:tcPr>
          <w:p w14:paraId="4A2E910E" w14:textId="77777777" w:rsidR="00E00DE8" w:rsidRPr="00E22561" w:rsidRDefault="00E00DE8" w:rsidP="00B40505"/>
        </w:tc>
        <w:tc>
          <w:tcPr>
            <w:tcW w:w="709" w:type="dxa"/>
          </w:tcPr>
          <w:p w14:paraId="777FB175" w14:textId="77777777" w:rsidR="00E00DE8" w:rsidRPr="00E22561" w:rsidRDefault="00E00DE8" w:rsidP="00B40505"/>
        </w:tc>
      </w:tr>
      <w:tr w:rsidR="00E00DE8" w:rsidRPr="00E22561" w14:paraId="33CAA16A" w14:textId="77777777" w:rsidTr="00B40505">
        <w:tc>
          <w:tcPr>
            <w:tcW w:w="2127" w:type="dxa"/>
          </w:tcPr>
          <w:p w14:paraId="214AE160" w14:textId="77777777" w:rsidR="00E00DE8" w:rsidRPr="00E22561" w:rsidRDefault="00E00DE8" w:rsidP="00B40505"/>
        </w:tc>
        <w:tc>
          <w:tcPr>
            <w:tcW w:w="5811" w:type="dxa"/>
            <w:vAlign w:val="bottom"/>
          </w:tcPr>
          <w:p w14:paraId="50B4D2C0" w14:textId="77777777" w:rsidR="00E00DE8" w:rsidRPr="00E22561" w:rsidRDefault="00E00DE8" w:rsidP="00B40505"/>
        </w:tc>
        <w:tc>
          <w:tcPr>
            <w:tcW w:w="709" w:type="dxa"/>
          </w:tcPr>
          <w:p w14:paraId="4405F667" w14:textId="77777777" w:rsidR="00E00DE8" w:rsidRPr="00E22561" w:rsidRDefault="00E00DE8" w:rsidP="00B40505"/>
        </w:tc>
      </w:tr>
      <w:tr w:rsidR="00E00DE8" w:rsidRPr="00E22561" w14:paraId="2653AAAC" w14:textId="77777777" w:rsidTr="00B40505">
        <w:tc>
          <w:tcPr>
            <w:tcW w:w="2127" w:type="dxa"/>
          </w:tcPr>
          <w:p w14:paraId="7F9F2ABB" w14:textId="77777777" w:rsidR="00E00DE8" w:rsidRPr="00E22561" w:rsidRDefault="00E00DE8" w:rsidP="00B40505"/>
        </w:tc>
        <w:tc>
          <w:tcPr>
            <w:tcW w:w="5811" w:type="dxa"/>
            <w:vAlign w:val="bottom"/>
          </w:tcPr>
          <w:p w14:paraId="1837563A" w14:textId="77777777" w:rsidR="00E00DE8" w:rsidRPr="00E22561" w:rsidRDefault="00E00DE8" w:rsidP="00B40505"/>
        </w:tc>
        <w:tc>
          <w:tcPr>
            <w:tcW w:w="709" w:type="dxa"/>
          </w:tcPr>
          <w:p w14:paraId="1DF3A027" w14:textId="77777777" w:rsidR="00E00DE8" w:rsidRPr="00E22561" w:rsidRDefault="00E00DE8" w:rsidP="00B40505"/>
        </w:tc>
      </w:tr>
      <w:tr w:rsidR="00E00DE8" w:rsidRPr="00E22561" w14:paraId="7DA7E39B" w14:textId="77777777" w:rsidTr="00B40505">
        <w:tc>
          <w:tcPr>
            <w:tcW w:w="2127" w:type="dxa"/>
          </w:tcPr>
          <w:p w14:paraId="72C74C4B" w14:textId="77777777" w:rsidR="00E00DE8" w:rsidRPr="00E22561" w:rsidRDefault="00E00DE8" w:rsidP="00B40505"/>
        </w:tc>
        <w:tc>
          <w:tcPr>
            <w:tcW w:w="5811" w:type="dxa"/>
            <w:vAlign w:val="bottom"/>
          </w:tcPr>
          <w:p w14:paraId="62C6C1D8" w14:textId="77777777" w:rsidR="00E00DE8" w:rsidRPr="00E22561" w:rsidRDefault="00E00DE8" w:rsidP="00B40505"/>
        </w:tc>
        <w:tc>
          <w:tcPr>
            <w:tcW w:w="709" w:type="dxa"/>
          </w:tcPr>
          <w:p w14:paraId="7E076B2F" w14:textId="77777777" w:rsidR="00E00DE8" w:rsidRPr="00E22561" w:rsidRDefault="00E00DE8" w:rsidP="00B40505"/>
        </w:tc>
      </w:tr>
    </w:tbl>
    <w:p w14:paraId="4B645020" w14:textId="0BE982A6"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2CD3A320"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2588DFDE" w14:textId="77777777" w:rsidR="007053CC" w:rsidRDefault="007053CC" w:rsidP="00507DDD">
      <w:pPr>
        <w:pStyle w:val="Heading1"/>
        <w:rPr>
          <w:color w:val="FF0000"/>
        </w:rPr>
        <w:sectPr w:rsidR="007053CC" w:rsidSect="009D1FDD">
          <w:headerReference w:type="default" r:id="rId28"/>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Heading1"/>
      </w:pPr>
      <w:bookmarkStart w:id="12" w:name="_Toc507588415"/>
      <w:r w:rsidRPr="00E22561">
        <w:lastRenderedPageBreak/>
        <w:t>Bilag 9</w:t>
      </w:r>
      <w:r w:rsidR="00816BFA" w:rsidRPr="00E22561">
        <w:t>:</w:t>
      </w:r>
      <w:r w:rsidRPr="00E22561">
        <w:t xml:space="preserve"> </w:t>
      </w:r>
      <w:r w:rsidR="0094298D" w:rsidRPr="00E22561">
        <w:t>Vilkår for Kundens tilgang og bruk av tredjepartsleveranser</w:t>
      </w:r>
      <w:bookmarkEnd w:id="12"/>
      <w:r w:rsidR="00A61039" w:rsidRPr="00E22561">
        <w:t xml:space="preserve"> </w:t>
      </w:r>
    </w:p>
    <w:p w14:paraId="14B4ADED" w14:textId="77777777" w:rsidR="006350F5" w:rsidRDefault="0094298D" w:rsidP="006350F5">
      <w:pPr>
        <w:pStyle w:val="Heading2"/>
      </w:pPr>
      <w:r w:rsidRPr="00800CBF">
        <w:t>Avtalens punkt 2.2 Leverandørens ansvar for tredjepartsleveranser</w:t>
      </w:r>
    </w:p>
    <w:p w14:paraId="7281240D" w14:textId="77777777" w:rsidR="004F642F" w:rsidRDefault="004F642F" w:rsidP="00A9315B">
      <w:pPr/>
      <w:r>
        <w:t>[Eventuell tekst]</w:t>
      </w:r>
    </w:p>
    <w:p w14:paraId="0EEFFC13" w14:textId="77777777" w:rsidR="00E90A93" w:rsidRDefault="00E90A93" w:rsidP="00A9315B">
      <w:pPr/>
    </w:p>
    <w:p w14:paraId="28CE85E8" w14:textId="77777777" w:rsidR="00E90A93" w:rsidRDefault="00E90A93" w:rsidP="00E90A93">
      <w:r w:rsidRPr="00E22561">
        <w:t xml:space="preserve">I den grad tredjepartsleveranser er inkludert i tjenestene fra Leverandøren, skal kopi av vilkårene for Kundens tilgang og bruk av tredjepartsleveransene være vedlagt </w:t>
      </w:r>
      <w:r>
        <w:t>her</w:t>
      </w:r>
      <w:r w:rsidRPr="00E22561">
        <w:t xml:space="preserve">. </w:t>
      </w:r>
      <w:r>
        <w:t xml:space="preserve">Alternativt kan Leverandøren angi en </w:t>
      </w:r>
      <w:r w:rsidRPr="00E22561">
        <w:t xml:space="preserve">lenke til vilkårene </w:t>
      </w:r>
      <w:r>
        <w:t xml:space="preserve">her. Vilkårene </w:t>
      </w:r>
      <w:r w:rsidRPr="00E22561">
        <w:t>er bindende for Kunden.</w:t>
      </w:r>
      <w:r>
        <w:t xml:space="preserve"> I en anskaffelse kan vilkårene gjøres til gjenstand for evaluering. </w:t>
      </w:r>
    </w:p>
    <w:p w14:paraId="15F3EEE6" w14:textId="77777777" w:rsidR="00E90A93" w:rsidRDefault="00E90A93" w:rsidP="00E90A93"/>
    <w:p w14:paraId="4A20AA52" w14:textId="77777777" w:rsidR="00E90A93" w:rsidRPr="00E22561" w:rsidRDefault="00E90A93" w:rsidP="00E90A93">
      <w:r>
        <w:t>Eksempel på tabell over tredjepartsleveranser</w:t>
      </w:r>
    </w:p>
    <w:p w14:paraId="6232F18A" w14:textId="77777777" w:rsidR="00E90A93" w:rsidRPr="00E22561" w:rsidRDefault="00E90A93" w:rsidP="00E90A9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E90A93" w:rsidRPr="00E22561" w14:paraId="00CB51E3" w14:textId="77777777" w:rsidTr="00B40505">
        <w:trPr>
          <w:trHeight w:val="1021"/>
        </w:trPr>
        <w:tc>
          <w:tcPr>
            <w:tcW w:w="2121" w:type="dxa"/>
            <w:shd w:val="clear" w:color="auto" w:fill="D9D9D9"/>
          </w:tcPr>
          <w:p w14:paraId="57692E99" w14:textId="77777777" w:rsidR="00E90A93" w:rsidRPr="00E22561" w:rsidRDefault="00E90A93" w:rsidP="00B40505">
            <w:pPr>
              <w:spacing w:before="40"/>
              <w:rPr>
                <w:b/>
                <w:szCs w:val="20"/>
              </w:rPr>
            </w:pPr>
            <w:r w:rsidRPr="00E22561">
              <w:rPr>
                <w:b/>
                <w:szCs w:val="20"/>
              </w:rPr>
              <w:t>Tredjepart</w:t>
            </w:r>
          </w:p>
        </w:tc>
        <w:tc>
          <w:tcPr>
            <w:tcW w:w="5392" w:type="dxa"/>
            <w:shd w:val="clear" w:color="auto" w:fill="D9D9D9"/>
          </w:tcPr>
          <w:p w14:paraId="792D79E5" w14:textId="77777777" w:rsidR="00E90A93" w:rsidRPr="00E22561" w:rsidRDefault="00E90A93" w:rsidP="00B40505">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60AA4FFC" w14:textId="77777777" w:rsidR="00E90A93" w:rsidRPr="00E22561" w:rsidRDefault="00E90A93" w:rsidP="00B40505">
            <w:pPr>
              <w:spacing w:before="40"/>
              <w:rPr>
                <w:b/>
                <w:szCs w:val="20"/>
              </w:rPr>
            </w:pPr>
            <w:r w:rsidRPr="00E22561">
              <w:rPr>
                <w:b/>
                <w:szCs w:val="20"/>
              </w:rPr>
              <w:t xml:space="preserve">Referanse til vilkår som er bindende for kunden </w:t>
            </w:r>
            <w:r w:rsidRPr="00E22561">
              <w:rPr>
                <w:b/>
                <w:i/>
                <w:szCs w:val="20"/>
              </w:rPr>
              <w:t>(kan være en lenke)</w:t>
            </w:r>
          </w:p>
        </w:tc>
      </w:tr>
      <w:tr w:rsidR="00E90A93" w:rsidRPr="00E22561" w14:paraId="1FD2D40D" w14:textId="77777777" w:rsidTr="00B40505">
        <w:tc>
          <w:tcPr>
            <w:tcW w:w="2121" w:type="dxa"/>
          </w:tcPr>
          <w:p w14:paraId="1311350E" w14:textId="77777777" w:rsidR="00E90A93" w:rsidRPr="00E22561" w:rsidRDefault="00E90A93" w:rsidP="00B40505"/>
        </w:tc>
        <w:tc>
          <w:tcPr>
            <w:tcW w:w="5392" w:type="dxa"/>
            <w:vAlign w:val="bottom"/>
          </w:tcPr>
          <w:p w14:paraId="162D076C" w14:textId="77777777" w:rsidR="00E90A93" w:rsidRPr="00E22561" w:rsidRDefault="00E90A93" w:rsidP="00B40505"/>
        </w:tc>
        <w:tc>
          <w:tcPr>
            <w:tcW w:w="1667" w:type="dxa"/>
          </w:tcPr>
          <w:p w14:paraId="58827517" w14:textId="77777777" w:rsidR="00E90A93" w:rsidRPr="00E22561" w:rsidRDefault="00E90A93" w:rsidP="00B40505"/>
        </w:tc>
      </w:tr>
      <w:tr w:rsidR="00E90A93" w:rsidRPr="00E22561" w14:paraId="7B62F4D3" w14:textId="77777777" w:rsidTr="00B40505">
        <w:tc>
          <w:tcPr>
            <w:tcW w:w="2121" w:type="dxa"/>
          </w:tcPr>
          <w:p w14:paraId="761DCD09" w14:textId="77777777" w:rsidR="00E90A93" w:rsidRPr="00E22561" w:rsidRDefault="00E90A93" w:rsidP="00B40505"/>
        </w:tc>
        <w:tc>
          <w:tcPr>
            <w:tcW w:w="5392" w:type="dxa"/>
            <w:vAlign w:val="bottom"/>
          </w:tcPr>
          <w:p w14:paraId="704FDC0F" w14:textId="77777777" w:rsidR="00E90A93" w:rsidRPr="00E22561" w:rsidRDefault="00E90A93" w:rsidP="00B40505"/>
        </w:tc>
        <w:tc>
          <w:tcPr>
            <w:tcW w:w="1667" w:type="dxa"/>
          </w:tcPr>
          <w:p w14:paraId="42BA2D26" w14:textId="77777777" w:rsidR="00E90A93" w:rsidRPr="00E22561" w:rsidRDefault="00E90A93" w:rsidP="00B40505"/>
        </w:tc>
      </w:tr>
      <w:tr w:rsidR="00E90A93" w:rsidRPr="00E22561" w14:paraId="7971E7E3" w14:textId="77777777" w:rsidTr="00B40505">
        <w:tc>
          <w:tcPr>
            <w:tcW w:w="2121" w:type="dxa"/>
          </w:tcPr>
          <w:p w14:paraId="1E5743AE" w14:textId="77777777" w:rsidR="00E90A93" w:rsidRPr="00E22561" w:rsidRDefault="00E90A93" w:rsidP="00B40505"/>
        </w:tc>
        <w:tc>
          <w:tcPr>
            <w:tcW w:w="5392" w:type="dxa"/>
            <w:vAlign w:val="bottom"/>
          </w:tcPr>
          <w:p w14:paraId="14CC3BF6" w14:textId="77777777" w:rsidR="00E90A93" w:rsidRPr="00E22561" w:rsidRDefault="00E90A93" w:rsidP="00B40505"/>
        </w:tc>
        <w:tc>
          <w:tcPr>
            <w:tcW w:w="1667" w:type="dxa"/>
          </w:tcPr>
          <w:p w14:paraId="7A25065C" w14:textId="77777777" w:rsidR="00E90A93" w:rsidRPr="00E22561" w:rsidRDefault="00E90A93" w:rsidP="00B40505"/>
        </w:tc>
      </w:tr>
      <w:tr w:rsidR="00E90A93" w:rsidRPr="00E22561" w14:paraId="66A2E6ED" w14:textId="77777777" w:rsidTr="00B40505">
        <w:tc>
          <w:tcPr>
            <w:tcW w:w="2121" w:type="dxa"/>
          </w:tcPr>
          <w:p w14:paraId="21D9E208" w14:textId="77777777" w:rsidR="00E90A93" w:rsidRPr="00E22561" w:rsidRDefault="00E90A93" w:rsidP="00B40505"/>
        </w:tc>
        <w:tc>
          <w:tcPr>
            <w:tcW w:w="5392" w:type="dxa"/>
            <w:vAlign w:val="bottom"/>
          </w:tcPr>
          <w:p w14:paraId="3EC11C68" w14:textId="77777777" w:rsidR="00E90A93" w:rsidRPr="00E22561" w:rsidRDefault="00E90A93" w:rsidP="00B40505"/>
        </w:tc>
        <w:tc>
          <w:tcPr>
            <w:tcW w:w="1667" w:type="dxa"/>
          </w:tcPr>
          <w:p w14:paraId="116B90E9" w14:textId="77777777" w:rsidR="00E90A93" w:rsidRPr="00E22561" w:rsidRDefault="00E90A93" w:rsidP="00B40505"/>
        </w:tc>
      </w:tr>
    </w:tbl>
    <w:p w14:paraId="1281F95A" w14:textId="77777777" w:rsidR="00E90A93" w:rsidRPr="00E22561" w:rsidRDefault="00E90A93" w:rsidP="00E90A93"/>
    <w:p w14:paraId="1F47B0B6" w14:textId="77777777" w:rsidR="00E90A93" w:rsidRPr="006E645B" w:rsidRDefault="00E90A93" w:rsidP="00E90A93">
      <w:r w:rsidRPr="006E645B">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29331C39" w14:textId="77777777" w:rsidR="00E90A93" w:rsidRPr="005F2A80" w:rsidRDefault="00E90A93" w:rsidP="00A9315B">
      <w:pPr/>
    </w:p>
    <w:p w14:paraId="4297A304" w14:textId="1C5306BE" w:rsidR="00BE1B10" w:rsidRPr="00BE1B10" w:rsidRDefault="00BE1B10" w:rsidP="00BE1B10"/>
    <w:sectPr w:rsidR="00BE1B10" w:rsidRPr="00BE1B10" w:rsidSect="009D1FDD">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1C741" w14:textId="77777777" w:rsidR="0089726D" w:rsidRDefault="0089726D" w:rsidP="00EE6CD2">
      <w:r>
        <w:separator/>
      </w:r>
    </w:p>
  </w:endnote>
  <w:endnote w:type="continuationSeparator" w:id="0">
    <w:p w14:paraId="73F1A2D1" w14:textId="77777777" w:rsidR="0089726D" w:rsidRDefault="0089726D"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D335" w14:textId="77777777" w:rsidR="000F0846" w:rsidRDefault="000F084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0F0846" w:rsidRPr="002D6B0C" w:rsidRDefault="000F0846"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Pr>
        <w:rStyle w:val="PageNumber"/>
        <w:noProof/>
        <w:sz w:val="20"/>
        <w:szCs w:val="20"/>
      </w:rPr>
      <w:t>23</w:t>
    </w:r>
    <w:r w:rsidRPr="002D6B0C">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0E09" w14:textId="77777777" w:rsidR="000F0846" w:rsidRDefault="000F084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0F0846" w:rsidRPr="002D6B0C" w:rsidRDefault="000F0846"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Pr>
        <w:rStyle w:val="PageNumber"/>
        <w:noProof/>
        <w:sz w:val="20"/>
        <w:szCs w:val="20"/>
      </w:rPr>
      <w:t>23</w:t>
    </w:r>
    <w:r w:rsidRPr="002D6B0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C3556" w14:textId="77777777" w:rsidR="0089726D" w:rsidRDefault="0089726D" w:rsidP="00EE6CD2">
      <w:r>
        <w:separator/>
      </w:r>
    </w:p>
  </w:footnote>
  <w:footnote w:type="continuationSeparator" w:id="0">
    <w:p w14:paraId="5C50A2B1" w14:textId="77777777" w:rsidR="0089726D" w:rsidRDefault="0089726D"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7E5" w14:textId="77777777" w:rsidR="000F0846" w:rsidRDefault="000F084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0F0846" w:rsidRDefault="000F0846">
    <w:pPr/>
    <w:r>
      <w:rPr>
        <w:rFonts w:ascii="Calibri" w:hAnsi="Calibri"/>
        <w:sz w:val="20"/>
        <w:szCs w:val="20"/>
      </w:rPr>
      <w:t>Bilag til SSA-L – bilag 7</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0F0846" w:rsidRDefault="000F0846">
    <w:pPr/>
    <w:r>
      <w:rPr>
        <w:rFonts w:ascii="Calibri" w:hAnsi="Calibri"/>
        <w:sz w:val="20"/>
        <w:szCs w:val="20"/>
      </w:rPr>
      <w:t>Bilag til SSA-L – bilag 8</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0F0846" w:rsidRDefault="000F0846">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0F0846" w:rsidRDefault="000F0846">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D84" w14:textId="77777777" w:rsidR="000F0846" w:rsidRDefault="000F084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0F0846" w:rsidRDefault="000F0846">
    <w:pPr/>
    <w:r>
      <w:rPr>
        <w:rFonts w:ascii="Calibri" w:hAnsi="Calibri"/>
        <w:sz w:val="20"/>
        <w:szCs w:val="20"/>
      </w:rPr>
      <w:t>Bilag til SSA-L – bilag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0F0846" w:rsidRDefault="000F0846">
    <w:pPr/>
    <w:r>
      <w:rPr>
        <w:rFonts w:ascii="Calibri" w:hAnsi="Calibri"/>
        <w:sz w:val="20"/>
        <w:szCs w:val="20"/>
      </w:rPr>
      <w:t>Bilag til SSA-L – bilag 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0F0846" w:rsidRDefault="000F0846">
    <w:pPr/>
    <w:r>
      <w:rPr>
        <w:rFonts w:ascii="Calibri" w:hAnsi="Calibri"/>
        <w:sz w:val="20"/>
        <w:szCs w:val="20"/>
      </w:rPr>
      <w:t>Bilag til SSA-L – bilag 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0F0846" w:rsidRDefault="000F0846">
    <w:pPr/>
    <w:r>
      <w:rPr>
        <w:rFonts w:ascii="Calibri" w:hAnsi="Calibri"/>
        <w:sz w:val="20"/>
        <w:szCs w:val="20"/>
      </w:rPr>
      <w:t>Bilag til SSA-L – bilag 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0F0846" w:rsidRDefault="000F0846">
    <w:pPr/>
    <w:r>
      <w:rPr>
        <w:rFonts w:ascii="Calibri" w:hAnsi="Calibri"/>
        <w:sz w:val="20"/>
        <w:szCs w:val="20"/>
      </w:rPr>
      <w:t>Bilag til SSA-L – bilag 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0F0846" w:rsidRDefault="000F0846">
    <w:pPr/>
    <w:r>
      <w:rPr>
        <w:rFonts w:ascii="Calibri" w:hAnsi="Calibri"/>
        <w:sz w:val="20"/>
        <w:szCs w:val="20"/>
      </w:rPr>
      <w:t>Bilag til SSA-L – bilag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8B090E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864E22"/>
    <w:multiLevelType w:val="multilevel"/>
    <w:tmpl w:val="852C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C55965"/>
    <w:multiLevelType w:val="multilevel"/>
    <w:tmpl w:val="93D2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0B3633"/>
    <w:multiLevelType w:val="multilevel"/>
    <w:tmpl w:val="FDC4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650C1"/>
    <w:multiLevelType w:val="multilevel"/>
    <w:tmpl w:val="AA96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8E75C6"/>
    <w:multiLevelType w:val="multilevel"/>
    <w:tmpl w:val="20362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404105"/>
    <w:multiLevelType w:val="multilevel"/>
    <w:tmpl w:val="21BA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EC07F1"/>
    <w:multiLevelType w:val="multilevel"/>
    <w:tmpl w:val="A05A2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7B3A69"/>
    <w:multiLevelType w:val="multilevel"/>
    <w:tmpl w:val="A698BACE"/>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Aptos Narrow" w:eastAsia="Times New Roman" w:hAnsi="Aptos Narrow"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1A7D25"/>
    <w:multiLevelType w:val="multilevel"/>
    <w:tmpl w:val="7DA0D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C04077"/>
    <w:multiLevelType w:val="multilevel"/>
    <w:tmpl w:val="CBF40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68E7CEB"/>
    <w:multiLevelType w:val="multilevel"/>
    <w:tmpl w:val="2334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B80594"/>
    <w:multiLevelType w:val="multilevel"/>
    <w:tmpl w:val="5E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7B4A69"/>
    <w:multiLevelType w:val="multilevel"/>
    <w:tmpl w:val="D73E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A92BFA"/>
    <w:multiLevelType w:val="multilevel"/>
    <w:tmpl w:val="8AE4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305D9B"/>
    <w:multiLevelType w:val="multilevel"/>
    <w:tmpl w:val="94563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CF0CC1"/>
    <w:multiLevelType w:val="hybridMultilevel"/>
    <w:tmpl w:val="D1AC4B2E"/>
    <w:lvl w:ilvl="0" w:tplc="04140001">
      <w:start w:val="5"/>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17090152">
    <w:abstractNumId w:val="3"/>
  </w:num>
  <w:num w:numId="2" w16cid:durableId="1361129985">
    <w:abstractNumId w:val="12"/>
  </w:num>
  <w:num w:numId="3" w16cid:durableId="1383822166">
    <w:abstractNumId w:val="14"/>
  </w:num>
  <w:num w:numId="4" w16cid:durableId="1548953572">
    <w:abstractNumId w:val="5"/>
  </w:num>
  <w:num w:numId="5" w16cid:durableId="173423242">
    <w:abstractNumId w:val="16"/>
  </w:num>
  <w:num w:numId="6" w16cid:durableId="1901086827">
    <w:abstractNumId w:val="10"/>
  </w:num>
  <w:num w:numId="7" w16cid:durableId="2006974579">
    <w:abstractNumId w:val="11"/>
  </w:num>
  <w:num w:numId="8" w16cid:durableId="203175010">
    <w:abstractNumId w:val="13"/>
  </w:num>
  <w:num w:numId="9" w16cid:durableId="2063745619">
    <w:abstractNumId w:val="7"/>
  </w:num>
  <w:num w:numId="10" w16cid:durableId="2084596017">
    <w:abstractNumId w:val="2"/>
  </w:num>
  <w:num w:numId="11" w16cid:durableId="280381861">
    <w:abstractNumId w:val="0"/>
  </w:num>
  <w:num w:numId="12" w16cid:durableId="454639764">
    <w:abstractNumId w:val="6"/>
  </w:num>
  <w:num w:numId="13" w16cid:durableId="574633046">
    <w:abstractNumId w:val="4"/>
  </w:num>
  <w:num w:numId="14" w16cid:durableId="580994473">
    <w:abstractNumId w:val="9"/>
  </w:num>
  <w:num w:numId="15" w16cid:durableId="80107828">
    <w:abstractNumId w:val="17"/>
  </w:num>
  <w:num w:numId="16" w16cid:durableId="885221915">
    <w:abstractNumId w:val="15"/>
  </w:num>
  <w:num w:numId="17" w16cid:durableId="892035392">
    <w:abstractNumId w:val="8"/>
  </w:num>
  <w:num w:numId="18" w16cid:durableId="94472796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08C8"/>
    <w:rsid w:val="000011EE"/>
    <w:rsid w:val="00005369"/>
    <w:rsid w:val="000055C2"/>
    <w:rsid w:val="00005F5F"/>
    <w:rsid w:val="00005FE1"/>
    <w:rsid w:val="00007284"/>
    <w:rsid w:val="000072EB"/>
    <w:rsid w:val="00012353"/>
    <w:rsid w:val="0001424B"/>
    <w:rsid w:val="00014CF6"/>
    <w:rsid w:val="00015138"/>
    <w:rsid w:val="00015AA6"/>
    <w:rsid w:val="0001637D"/>
    <w:rsid w:val="00017432"/>
    <w:rsid w:val="00020236"/>
    <w:rsid w:val="0002059B"/>
    <w:rsid w:val="000241C3"/>
    <w:rsid w:val="00024534"/>
    <w:rsid w:val="000253C3"/>
    <w:rsid w:val="00030F09"/>
    <w:rsid w:val="00034A68"/>
    <w:rsid w:val="000360BF"/>
    <w:rsid w:val="00037555"/>
    <w:rsid w:val="000422E9"/>
    <w:rsid w:val="000428B9"/>
    <w:rsid w:val="00042E04"/>
    <w:rsid w:val="000443BF"/>
    <w:rsid w:val="00044543"/>
    <w:rsid w:val="00051814"/>
    <w:rsid w:val="00062C43"/>
    <w:rsid w:val="000647B5"/>
    <w:rsid w:val="0006506C"/>
    <w:rsid w:val="0006635E"/>
    <w:rsid w:val="000676EB"/>
    <w:rsid w:val="00067872"/>
    <w:rsid w:val="00067DA3"/>
    <w:rsid w:val="00070CE4"/>
    <w:rsid w:val="00071BF6"/>
    <w:rsid w:val="00071D01"/>
    <w:rsid w:val="00071D1C"/>
    <w:rsid w:val="00072D74"/>
    <w:rsid w:val="00073DF4"/>
    <w:rsid w:val="00073FFC"/>
    <w:rsid w:val="0007456F"/>
    <w:rsid w:val="00074FD2"/>
    <w:rsid w:val="00080813"/>
    <w:rsid w:val="00081C9F"/>
    <w:rsid w:val="00081D78"/>
    <w:rsid w:val="000823AC"/>
    <w:rsid w:val="0008292D"/>
    <w:rsid w:val="000840D2"/>
    <w:rsid w:val="000878C2"/>
    <w:rsid w:val="000A0C8D"/>
    <w:rsid w:val="000A20E6"/>
    <w:rsid w:val="000B0B2F"/>
    <w:rsid w:val="000B3F56"/>
    <w:rsid w:val="000B4028"/>
    <w:rsid w:val="000B4033"/>
    <w:rsid w:val="000B5987"/>
    <w:rsid w:val="000C26EA"/>
    <w:rsid w:val="000C3119"/>
    <w:rsid w:val="000C537D"/>
    <w:rsid w:val="000D1269"/>
    <w:rsid w:val="000D1F20"/>
    <w:rsid w:val="000D21A1"/>
    <w:rsid w:val="000D2827"/>
    <w:rsid w:val="000D2C52"/>
    <w:rsid w:val="000D6EE1"/>
    <w:rsid w:val="000D7A18"/>
    <w:rsid w:val="000D7CA2"/>
    <w:rsid w:val="000E12B1"/>
    <w:rsid w:val="000E1C10"/>
    <w:rsid w:val="000E59FA"/>
    <w:rsid w:val="000E66E5"/>
    <w:rsid w:val="000F0846"/>
    <w:rsid w:val="000F0EDA"/>
    <w:rsid w:val="000F2BBC"/>
    <w:rsid w:val="000F2D06"/>
    <w:rsid w:val="000F4E0F"/>
    <w:rsid w:val="000F749E"/>
    <w:rsid w:val="00102887"/>
    <w:rsid w:val="001039FF"/>
    <w:rsid w:val="00106904"/>
    <w:rsid w:val="001104BE"/>
    <w:rsid w:val="00110897"/>
    <w:rsid w:val="00111FA3"/>
    <w:rsid w:val="0011328D"/>
    <w:rsid w:val="001135C8"/>
    <w:rsid w:val="0011579A"/>
    <w:rsid w:val="00116ED8"/>
    <w:rsid w:val="001215BA"/>
    <w:rsid w:val="00122B81"/>
    <w:rsid w:val="0012366A"/>
    <w:rsid w:val="001251CA"/>
    <w:rsid w:val="0012656F"/>
    <w:rsid w:val="00126D47"/>
    <w:rsid w:val="00132454"/>
    <w:rsid w:val="00132F2C"/>
    <w:rsid w:val="001378BE"/>
    <w:rsid w:val="00137C94"/>
    <w:rsid w:val="00141785"/>
    <w:rsid w:val="0014346F"/>
    <w:rsid w:val="00150587"/>
    <w:rsid w:val="001513DA"/>
    <w:rsid w:val="00153383"/>
    <w:rsid w:val="00154B3E"/>
    <w:rsid w:val="00157EE7"/>
    <w:rsid w:val="00157FC1"/>
    <w:rsid w:val="00162398"/>
    <w:rsid w:val="00165135"/>
    <w:rsid w:val="00165A08"/>
    <w:rsid w:val="00167DA2"/>
    <w:rsid w:val="001702FC"/>
    <w:rsid w:val="00171A0A"/>
    <w:rsid w:val="00174CCC"/>
    <w:rsid w:val="0017522B"/>
    <w:rsid w:val="0017696C"/>
    <w:rsid w:val="00176BAA"/>
    <w:rsid w:val="00176D97"/>
    <w:rsid w:val="001806E5"/>
    <w:rsid w:val="00180725"/>
    <w:rsid w:val="00180DA7"/>
    <w:rsid w:val="0018302A"/>
    <w:rsid w:val="00183804"/>
    <w:rsid w:val="00185F3F"/>
    <w:rsid w:val="00186C3C"/>
    <w:rsid w:val="00187865"/>
    <w:rsid w:val="0019096F"/>
    <w:rsid w:val="00191849"/>
    <w:rsid w:val="00191901"/>
    <w:rsid w:val="0019224C"/>
    <w:rsid w:val="0019367D"/>
    <w:rsid w:val="001954A6"/>
    <w:rsid w:val="001A27B7"/>
    <w:rsid w:val="001A2B62"/>
    <w:rsid w:val="001A2D58"/>
    <w:rsid w:val="001A4107"/>
    <w:rsid w:val="001A52EE"/>
    <w:rsid w:val="001A5370"/>
    <w:rsid w:val="001A740F"/>
    <w:rsid w:val="001B2571"/>
    <w:rsid w:val="001C0033"/>
    <w:rsid w:val="001C2174"/>
    <w:rsid w:val="001C3364"/>
    <w:rsid w:val="001C4913"/>
    <w:rsid w:val="001C6160"/>
    <w:rsid w:val="001C7785"/>
    <w:rsid w:val="001D2C15"/>
    <w:rsid w:val="001D538E"/>
    <w:rsid w:val="001D6EBA"/>
    <w:rsid w:val="001D7182"/>
    <w:rsid w:val="001E10DE"/>
    <w:rsid w:val="001E2164"/>
    <w:rsid w:val="001E556E"/>
    <w:rsid w:val="001F2540"/>
    <w:rsid w:val="001F6DB4"/>
    <w:rsid w:val="002000C0"/>
    <w:rsid w:val="00202CEC"/>
    <w:rsid w:val="00205EB9"/>
    <w:rsid w:val="00206F89"/>
    <w:rsid w:val="00213C59"/>
    <w:rsid w:val="00214A46"/>
    <w:rsid w:val="00222507"/>
    <w:rsid w:val="00223B13"/>
    <w:rsid w:val="00224C9F"/>
    <w:rsid w:val="002274B5"/>
    <w:rsid w:val="00227E2B"/>
    <w:rsid w:val="0023000A"/>
    <w:rsid w:val="00230217"/>
    <w:rsid w:val="00230CD8"/>
    <w:rsid w:val="00230F4A"/>
    <w:rsid w:val="002405E5"/>
    <w:rsid w:val="0024061B"/>
    <w:rsid w:val="00242F73"/>
    <w:rsid w:val="002443F8"/>
    <w:rsid w:val="002454EF"/>
    <w:rsid w:val="00245DFC"/>
    <w:rsid w:val="00247F10"/>
    <w:rsid w:val="00251A10"/>
    <w:rsid w:val="0025265F"/>
    <w:rsid w:val="0025266B"/>
    <w:rsid w:val="00253019"/>
    <w:rsid w:val="0025401B"/>
    <w:rsid w:val="002618C3"/>
    <w:rsid w:val="00262EFF"/>
    <w:rsid w:val="002632DF"/>
    <w:rsid w:val="00271F2D"/>
    <w:rsid w:val="002733FF"/>
    <w:rsid w:val="00274980"/>
    <w:rsid w:val="0027696E"/>
    <w:rsid w:val="0028307D"/>
    <w:rsid w:val="002830C5"/>
    <w:rsid w:val="00283A98"/>
    <w:rsid w:val="002849C9"/>
    <w:rsid w:val="00290D9C"/>
    <w:rsid w:val="00291F31"/>
    <w:rsid w:val="00292FBF"/>
    <w:rsid w:val="002A3CAC"/>
    <w:rsid w:val="002A59C4"/>
    <w:rsid w:val="002A6AC9"/>
    <w:rsid w:val="002A7048"/>
    <w:rsid w:val="002B1465"/>
    <w:rsid w:val="002B1623"/>
    <w:rsid w:val="002B1D63"/>
    <w:rsid w:val="002B1F27"/>
    <w:rsid w:val="002B3276"/>
    <w:rsid w:val="002B3856"/>
    <w:rsid w:val="002B49E9"/>
    <w:rsid w:val="002B4C1B"/>
    <w:rsid w:val="002B60D8"/>
    <w:rsid w:val="002B710F"/>
    <w:rsid w:val="002C0CB2"/>
    <w:rsid w:val="002C2021"/>
    <w:rsid w:val="002C3415"/>
    <w:rsid w:val="002C498B"/>
    <w:rsid w:val="002D0F66"/>
    <w:rsid w:val="002D2E20"/>
    <w:rsid w:val="002D681C"/>
    <w:rsid w:val="002D68A5"/>
    <w:rsid w:val="002D6B0C"/>
    <w:rsid w:val="002D71D2"/>
    <w:rsid w:val="002D78FD"/>
    <w:rsid w:val="002E406E"/>
    <w:rsid w:val="002E4204"/>
    <w:rsid w:val="002E7024"/>
    <w:rsid w:val="002F2F27"/>
    <w:rsid w:val="002F317A"/>
    <w:rsid w:val="002F3E3C"/>
    <w:rsid w:val="002F6646"/>
    <w:rsid w:val="002F72F3"/>
    <w:rsid w:val="002F73DC"/>
    <w:rsid w:val="002F7AD9"/>
    <w:rsid w:val="00301395"/>
    <w:rsid w:val="00301A5F"/>
    <w:rsid w:val="00305219"/>
    <w:rsid w:val="00305712"/>
    <w:rsid w:val="003061F0"/>
    <w:rsid w:val="003100FE"/>
    <w:rsid w:val="00314944"/>
    <w:rsid w:val="003149C7"/>
    <w:rsid w:val="003167BA"/>
    <w:rsid w:val="00320776"/>
    <w:rsid w:val="003216FA"/>
    <w:rsid w:val="003236C8"/>
    <w:rsid w:val="00326EFB"/>
    <w:rsid w:val="0032796E"/>
    <w:rsid w:val="00327D9E"/>
    <w:rsid w:val="00330D47"/>
    <w:rsid w:val="00341F67"/>
    <w:rsid w:val="003442C2"/>
    <w:rsid w:val="00344CD1"/>
    <w:rsid w:val="00353AA8"/>
    <w:rsid w:val="00360609"/>
    <w:rsid w:val="0036257A"/>
    <w:rsid w:val="003652B3"/>
    <w:rsid w:val="00365BC0"/>
    <w:rsid w:val="00370063"/>
    <w:rsid w:val="00371FFC"/>
    <w:rsid w:val="003730C8"/>
    <w:rsid w:val="00374743"/>
    <w:rsid w:val="003748E9"/>
    <w:rsid w:val="00375932"/>
    <w:rsid w:val="003821BA"/>
    <w:rsid w:val="00383BD3"/>
    <w:rsid w:val="00385473"/>
    <w:rsid w:val="00385E24"/>
    <w:rsid w:val="00391D9E"/>
    <w:rsid w:val="00391E18"/>
    <w:rsid w:val="00393199"/>
    <w:rsid w:val="00393B8A"/>
    <w:rsid w:val="00396851"/>
    <w:rsid w:val="00396F4D"/>
    <w:rsid w:val="00397A61"/>
    <w:rsid w:val="003A754C"/>
    <w:rsid w:val="003A7E1F"/>
    <w:rsid w:val="003B01A8"/>
    <w:rsid w:val="003B4734"/>
    <w:rsid w:val="003B502F"/>
    <w:rsid w:val="003B7B78"/>
    <w:rsid w:val="003C035B"/>
    <w:rsid w:val="003C3DA8"/>
    <w:rsid w:val="003C4080"/>
    <w:rsid w:val="003C42FD"/>
    <w:rsid w:val="003D1E42"/>
    <w:rsid w:val="003D43B1"/>
    <w:rsid w:val="003D5052"/>
    <w:rsid w:val="003D7E3E"/>
    <w:rsid w:val="003E0302"/>
    <w:rsid w:val="003E1862"/>
    <w:rsid w:val="003E2BC3"/>
    <w:rsid w:val="003E69F6"/>
    <w:rsid w:val="003E6BB9"/>
    <w:rsid w:val="003E7D7C"/>
    <w:rsid w:val="003F292F"/>
    <w:rsid w:val="003F3356"/>
    <w:rsid w:val="003F3ECE"/>
    <w:rsid w:val="003F5DEA"/>
    <w:rsid w:val="003F5EC5"/>
    <w:rsid w:val="003F647C"/>
    <w:rsid w:val="003F6ED9"/>
    <w:rsid w:val="003F7510"/>
    <w:rsid w:val="00401BAC"/>
    <w:rsid w:val="00401D18"/>
    <w:rsid w:val="00407F4F"/>
    <w:rsid w:val="004114C0"/>
    <w:rsid w:val="0041175A"/>
    <w:rsid w:val="00411E32"/>
    <w:rsid w:val="00414B0A"/>
    <w:rsid w:val="00415355"/>
    <w:rsid w:val="00415824"/>
    <w:rsid w:val="00421C03"/>
    <w:rsid w:val="00423DB5"/>
    <w:rsid w:val="00423DF0"/>
    <w:rsid w:val="00424DB7"/>
    <w:rsid w:val="004250C1"/>
    <w:rsid w:val="004279B8"/>
    <w:rsid w:val="00432CE8"/>
    <w:rsid w:val="00433AD7"/>
    <w:rsid w:val="00433FA8"/>
    <w:rsid w:val="00435B5F"/>
    <w:rsid w:val="004361F2"/>
    <w:rsid w:val="004363C4"/>
    <w:rsid w:val="00436758"/>
    <w:rsid w:val="00436BB1"/>
    <w:rsid w:val="004376E9"/>
    <w:rsid w:val="004379FC"/>
    <w:rsid w:val="0044009E"/>
    <w:rsid w:val="0044010C"/>
    <w:rsid w:val="0044433C"/>
    <w:rsid w:val="00445DAF"/>
    <w:rsid w:val="00447A86"/>
    <w:rsid w:val="004523EB"/>
    <w:rsid w:val="00453907"/>
    <w:rsid w:val="00454902"/>
    <w:rsid w:val="00456B4F"/>
    <w:rsid w:val="00456B5D"/>
    <w:rsid w:val="00460577"/>
    <w:rsid w:val="00460A7F"/>
    <w:rsid w:val="004612CB"/>
    <w:rsid w:val="00461A88"/>
    <w:rsid w:val="00462244"/>
    <w:rsid w:val="00462807"/>
    <w:rsid w:val="00466610"/>
    <w:rsid w:val="00466DFE"/>
    <w:rsid w:val="00466FFC"/>
    <w:rsid w:val="00472A08"/>
    <w:rsid w:val="0047449D"/>
    <w:rsid w:val="00474E16"/>
    <w:rsid w:val="00477A03"/>
    <w:rsid w:val="004839C4"/>
    <w:rsid w:val="00483EC7"/>
    <w:rsid w:val="00484660"/>
    <w:rsid w:val="00485A2D"/>
    <w:rsid w:val="00486886"/>
    <w:rsid w:val="00487BA2"/>
    <w:rsid w:val="00491D35"/>
    <w:rsid w:val="00492774"/>
    <w:rsid w:val="004932CB"/>
    <w:rsid w:val="00494C39"/>
    <w:rsid w:val="00495324"/>
    <w:rsid w:val="00495A1E"/>
    <w:rsid w:val="00497BFC"/>
    <w:rsid w:val="004A239B"/>
    <w:rsid w:val="004A4E7C"/>
    <w:rsid w:val="004A5268"/>
    <w:rsid w:val="004A56A2"/>
    <w:rsid w:val="004A74E8"/>
    <w:rsid w:val="004B03AA"/>
    <w:rsid w:val="004B37DE"/>
    <w:rsid w:val="004B69FB"/>
    <w:rsid w:val="004C249E"/>
    <w:rsid w:val="004C2FD6"/>
    <w:rsid w:val="004C3979"/>
    <w:rsid w:val="004C47FA"/>
    <w:rsid w:val="004C4802"/>
    <w:rsid w:val="004C5546"/>
    <w:rsid w:val="004D02FB"/>
    <w:rsid w:val="004D0EAE"/>
    <w:rsid w:val="004D20DA"/>
    <w:rsid w:val="004D2153"/>
    <w:rsid w:val="004D22EE"/>
    <w:rsid w:val="004D797F"/>
    <w:rsid w:val="004E2EBA"/>
    <w:rsid w:val="004E42B1"/>
    <w:rsid w:val="004E5EF2"/>
    <w:rsid w:val="004F09D4"/>
    <w:rsid w:val="004F0CA3"/>
    <w:rsid w:val="004F0F45"/>
    <w:rsid w:val="004F1668"/>
    <w:rsid w:val="004F1740"/>
    <w:rsid w:val="004F1838"/>
    <w:rsid w:val="004F41E7"/>
    <w:rsid w:val="004F4E2E"/>
    <w:rsid w:val="004F617E"/>
    <w:rsid w:val="004F642F"/>
    <w:rsid w:val="004F75DC"/>
    <w:rsid w:val="00503AE6"/>
    <w:rsid w:val="00503BEA"/>
    <w:rsid w:val="0050521F"/>
    <w:rsid w:val="00507DDD"/>
    <w:rsid w:val="0051242A"/>
    <w:rsid w:val="005130C2"/>
    <w:rsid w:val="00513A91"/>
    <w:rsid w:val="00515D75"/>
    <w:rsid w:val="005178FE"/>
    <w:rsid w:val="00521C9E"/>
    <w:rsid w:val="00523331"/>
    <w:rsid w:val="005236EB"/>
    <w:rsid w:val="00526AB4"/>
    <w:rsid w:val="00527546"/>
    <w:rsid w:val="00530805"/>
    <w:rsid w:val="00530B4A"/>
    <w:rsid w:val="00531D81"/>
    <w:rsid w:val="005341E1"/>
    <w:rsid w:val="00536D12"/>
    <w:rsid w:val="00540AC5"/>
    <w:rsid w:val="005418DE"/>
    <w:rsid w:val="00541A71"/>
    <w:rsid w:val="00542478"/>
    <w:rsid w:val="00544A3E"/>
    <w:rsid w:val="00545FA0"/>
    <w:rsid w:val="005502A3"/>
    <w:rsid w:val="0055120A"/>
    <w:rsid w:val="00552939"/>
    <w:rsid w:val="00553731"/>
    <w:rsid w:val="005574FF"/>
    <w:rsid w:val="005619BC"/>
    <w:rsid w:val="00563A38"/>
    <w:rsid w:val="00563FAF"/>
    <w:rsid w:val="0056468C"/>
    <w:rsid w:val="005723D7"/>
    <w:rsid w:val="00572627"/>
    <w:rsid w:val="0058159A"/>
    <w:rsid w:val="0058397D"/>
    <w:rsid w:val="005841C0"/>
    <w:rsid w:val="005865E6"/>
    <w:rsid w:val="00586820"/>
    <w:rsid w:val="00586B07"/>
    <w:rsid w:val="00587DC8"/>
    <w:rsid w:val="00592679"/>
    <w:rsid w:val="00593025"/>
    <w:rsid w:val="005979A0"/>
    <w:rsid w:val="005A52F7"/>
    <w:rsid w:val="005B16AF"/>
    <w:rsid w:val="005B1C38"/>
    <w:rsid w:val="005B34FD"/>
    <w:rsid w:val="005B451A"/>
    <w:rsid w:val="005B5174"/>
    <w:rsid w:val="005B6896"/>
    <w:rsid w:val="005B72C7"/>
    <w:rsid w:val="005B7755"/>
    <w:rsid w:val="005C154E"/>
    <w:rsid w:val="005C2945"/>
    <w:rsid w:val="005C5429"/>
    <w:rsid w:val="005C54CE"/>
    <w:rsid w:val="005C6CA4"/>
    <w:rsid w:val="005D1537"/>
    <w:rsid w:val="005D4707"/>
    <w:rsid w:val="005D5772"/>
    <w:rsid w:val="005D5CCE"/>
    <w:rsid w:val="005D679F"/>
    <w:rsid w:val="005D67A5"/>
    <w:rsid w:val="005D7002"/>
    <w:rsid w:val="005E39C1"/>
    <w:rsid w:val="005E3E85"/>
    <w:rsid w:val="005E5B2D"/>
    <w:rsid w:val="005E6050"/>
    <w:rsid w:val="005F055F"/>
    <w:rsid w:val="005F2A80"/>
    <w:rsid w:val="005F6726"/>
    <w:rsid w:val="00602599"/>
    <w:rsid w:val="00602809"/>
    <w:rsid w:val="00602CDD"/>
    <w:rsid w:val="0060320A"/>
    <w:rsid w:val="00604B22"/>
    <w:rsid w:val="006075ED"/>
    <w:rsid w:val="00611149"/>
    <w:rsid w:val="00614BCD"/>
    <w:rsid w:val="006168EE"/>
    <w:rsid w:val="006215C0"/>
    <w:rsid w:val="00622586"/>
    <w:rsid w:val="00624406"/>
    <w:rsid w:val="00625DB0"/>
    <w:rsid w:val="00626260"/>
    <w:rsid w:val="00627EB4"/>
    <w:rsid w:val="00631229"/>
    <w:rsid w:val="00631AEE"/>
    <w:rsid w:val="00631C26"/>
    <w:rsid w:val="00633E19"/>
    <w:rsid w:val="00633FE3"/>
    <w:rsid w:val="00634062"/>
    <w:rsid w:val="006350F5"/>
    <w:rsid w:val="00636F3E"/>
    <w:rsid w:val="00644309"/>
    <w:rsid w:val="0064482A"/>
    <w:rsid w:val="00644895"/>
    <w:rsid w:val="00644B64"/>
    <w:rsid w:val="00646485"/>
    <w:rsid w:val="006466A0"/>
    <w:rsid w:val="00651689"/>
    <w:rsid w:val="006542B8"/>
    <w:rsid w:val="00656A6E"/>
    <w:rsid w:val="00656D8F"/>
    <w:rsid w:val="0066099E"/>
    <w:rsid w:val="00661DA5"/>
    <w:rsid w:val="00662994"/>
    <w:rsid w:val="00667DB2"/>
    <w:rsid w:val="0067007D"/>
    <w:rsid w:val="0067261D"/>
    <w:rsid w:val="00673A5B"/>
    <w:rsid w:val="0067414E"/>
    <w:rsid w:val="00674E85"/>
    <w:rsid w:val="006761C8"/>
    <w:rsid w:val="00677B75"/>
    <w:rsid w:val="006804A9"/>
    <w:rsid w:val="00682FA9"/>
    <w:rsid w:val="00683FEF"/>
    <w:rsid w:val="00684895"/>
    <w:rsid w:val="0068719B"/>
    <w:rsid w:val="00696C5B"/>
    <w:rsid w:val="006A0DE0"/>
    <w:rsid w:val="006A3C15"/>
    <w:rsid w:val="006A5178"/>
    <w:rsid w:val="006A67A7"/>
    <w:rsid w:val="006B03B0"/>
    <w:rsid w:val="006B09E0"/>
    <w:rsid w:val="006B2278"/>
    <w:rsid w:val="006B4341"/>
    <w:rsid w:val="006B4A2C"/>
    <w:rsid w:val="006B6256"/>
    <w:rsid w:val="006C0E0C"/>
    <w:rsid w:val="006C12B9"/>
    <w:rsid w:val="006C1625"/>
    <w:rsid w:val="006C2ACB"/>
    <w:rsid w:val="006C2EBF"/>
    <w:rsid w:val="006C3FA8"/>
    <w:rsid w:val="006C4E19"/>
    <w:rsid w:val="006C607B"/>
    <w:rsid w:val="006C7273"/>
    <w:rsid w:val="006D11CD"/>
    <w:rsid w:val="006D18D6"/>
    <w:rsid w:val="006D276E"/>
    <w:rsid w:val="006D535E"/>
    <w:rsid w:val="006D546F"/>
    <w:rsid w:val="006E10BB"/>
    <w:rsid w:val="006E113A"/>
    <w:rsid w:val="006E2B00"/>
    <w:rsid w:val="006E46A7"/>
    <w:rsid w:val="006E645B"/>
    <w:rsid w:val="006E6532"/>
    <w:rsid w:val="006E793F"/>
    <w:rsid w:val="006F02BE"/>
    <w:rsid w:val="006F1FD4"/>
    <w:rsid w:val="006F3871"/>
    <w:rsid w:val="006F78EF"/>
    <w:rsid w:val="007001F3"/>
    <w:rsid w:val="00700B4D"/>
    <w:rsid w:val="007017D3"/>
    <w:rsid w:val="0070193F"/>
    <w:rsid w:val="007020EC"/>
    <w:rsid w:val="007053CC"/>
    <w:rsid w:val="00705BE8"/>
    <w:rsid w:val="00706AB5"/>
    <w:rsid w:val="00711094"/>
    <w:rsid w:val="00711245"/>
    <w:rsid w:val="00712B76"/>
    <w:rsid w:val="00715FE8"/>
    <w:rsid w:val="0071635D"/>
    <w:rsid w:val="0071765C"/>
    <w:rsid w:val="00717978"/>
    <w:rsid w:val="007214BB"/>
    <w:rsid w:val="00722705"/>
    <w:rsid w:val="00723AED"/>
    <w:rsid w:val="00725B40"/>
    <w:rsid w:val="007278D4"/>
    <w:rsid w:val="00731D2F"/>
    <w:rsid w:val="00733E15"/>
    <w:rsid w:val="0073439A"/>
    <w:rsid w:val="00734768"/>
    <w:rsid w:val="00735B93"/>
    <w:rsid w:val="00736791"/>
    <w:rsid w:val="007371AC"/>
    <w:rsid w:val="00743757"/>
    <w:rsid w:val="00745363"/>
    <w:rsid w:val="007508E0"/>
    <w:rsid w:val="00752538"/>
    <w:rsid w:val="007627B8"/>
    <w:rsid w:val="00766C08"/>
    <w:rsid w:val="00770090"/>
    <w:rsid w:val="00771537"/>
    <w:rsid w:val="00773626"/>
    <w:rsid w:val="00774E71"/>
    <w:rsid w:val="00776CEB"/>
    <w:rsid w:val="007775E3"/>
    <w:rsid w:val="007819D7"/>
    <w:rsid w:val="00787050"/>
    <w:rsid w:val="0079006B"/>
    <w:rsid w:val="00790F91"/>
    <w:rsid w:val="0079128F"/>
    <w:rsid w:val="00792296"/>
    <w:rsid w:val="00792768"/>
    <w:rsid w:val="00793F8B"/>
    <w:rsid w:val="007962BA"/>
    <w:rsid w:val="0079778D"/>
    <w:rsid w:val="007A0ADC"/>
    <w:rsid w:val="007A1CB7"/>
    <w:rsid w:val="007A33FB"/>
    <w:rsid w:val="007A35E0"/>
    <w:rsid w:val="007A420D"/>
    <w:rsid w:val="007A4CEA"/>
    <w:rsid w:val="007A6F63"/>
    <w:rsid w:val="007B05B5"/>
    <w:rsid w:val="007B12E5"/>
    <w:rsid w:val="007B4867"/>
    <w:rsid w:val="007B697D"/>
    <w:rsid w:val="007B69E2"/>
    <w:rsid w:val="007B7444"/>
    <w:rsid w:val="007B7EC7"/>
    <w:rsid w:val="007C0AF2"/>
    <w:rsid w:val="007C57D5"/>
    <w:rsid w:val="007D121F"/>
    <w:rsid w:val="007D2019"/>
    <w:rsid w:val="007D3109"/>
    <w:rsid w:val="007D40F6"/>
    <w:rsid w:val="007D538B"/>
    <w:rsid w:val="007D541D"/>
    <w:rsid w:val="007D7435"/>
    <w:rsid w:val="007E02D1"/>
    <w:rsid w:val="007E030B"/>
    <w:rsid w:val="007E0AA9"/>
    <w:rsid w:val="007E2449"/>
    <w:rsid w:val="007F0FE9"/>
    <w:rsid w:val="007F1AB6"/>
    <w:rsid w:val="007F33C0"/>
    <w:rsid w:val="007F59A9"/>
    <w:rsid w:val="007F7FB0"/>
    <w:rsid w:val="00800CBF"/>
    <w:rsid w:val="0080224E"/>
    <w:rsid w:val="0080435D"/>
    <w:rsid w:val="00804C4F"/>
    <w:rsid w:val="00804E51"/>
    <w:rsid w:val="00807999"/>
    <w:rsid w:val="00807B3F"/>
    <w:rsid w:val="008131CB"/>
    <w:rsid w:val="00814778"/>
    <w:rsid w:val="008152B0"/>
    <w:rsid w:val="00816BFA"/>
    <w:rsid w:val="008174FD"/>
    <w:rsid w:val="00824069"/>
    <w:rsid w:val="00826C94"/>
    <w:rsid w:val="00830EBE"/>
    <w:rsid w:val="00830FE7"/>
    <w:rsid w:val="00832F8F"/>
    <w:rsid w:val="008333B3"/>
    <w:rsid w:val="008352BC"/>
    <w:rsid w:val="00835BD0"/>
    <w:rsid w:val="0084032F"/>
    <w:rsid w:val="00842FDD"/>
    <w:rsid w:val="0086349C"/>
    <w:rsid w:val="008646B3"/>
    <w:rsid w:val="0086552F"/>
    <w:rsid w:val="008655DA"/>
    <w:rsid w:val="008668EF"/>
    <w:rsid w:val="0086699F"/>
    <w:rsid w:val="00872948"/>
    <w:rsid w:val="0087471C"/>
    <w:rsid w:val="00875108"/>
    <w:rsid w:val="00877D1C"/>
    <w:rsid w:val="00881BA8"/>
    <w:rsid w:val="00882906"/>
    <w:rsid w:val="008832A4"/>
    <w:rsid w:val="0088511D"/>
    <w:rsid w:val="008859C0"/>
    <w:rsid w:val="008866E8"/>
    <w:rsid w:val="00886974"/>
    <w:rsid w:val="00892CA1"/>
    <w:rsid w:val="00893E2F"/>
    <w:rsid w:val="008966B7"/>
    <w:rsid w:val="00896EDA"/>
    <w:rsid w:val="0089726D"/>
    <w:rsid w:val="008A0CEA"/>
    <w:rsid w:val="008A12BE"/>
    <w:rsid w:val="008A2030"/>
    <w:rsid w:val="008A5757"/>
    <w:rsid w:val="008B2098"/>
    <w:rsid w:val="008B2281"/>
    <w:rsid w:val="008B327F"/>
    <w:rsid w:val="008B3C57"/>
    <w:rsid w:val="008B591B"/>
    <w:rsid w:val="008C1A46"/>
    <w:rsid w:val="008C5641"/>
    <w:rsid w:val="008C611C"/>
    <w:rsid w:val="008C7AB5"/>
    <w:rsid w:val="008D0691"/>
    <w:rsid w:val="008D1490"/>
    <w:rsid w:val="008D568D"/>
    <w:rsid w:val="008E2F8A"/>
    <w:rsid w:val="008E410E"/>
    <w:rsid w:val="008E4467"/>
    <w:rsid w:val="008E5A44"/>
    <w:rsid w:val="008E6AF1"/>
    <w:rsid w:val="008E73DF"/>
    <w:rsid w:val="008E7677"/>
    <w:rsid w:val="008E7C7F"/>
    <w:rsid w:val="008F3B8D"/>
    <w:rsid w:val="008F3D0A"/>
    <w:rsid w:val="008F642B"/>
    <w:rsid w:val="008F6EA0"/>
    <w:rsid w:val="0090181D"/>
    <w:rsid w:val="00901C54"/>
    <w:rsid w:val="00902BDD"/>
    <w:rsid w:val="00907B32"/>
    <w:rsid w:val="009132BF"/>
    <w:rsid w:val="009135F6"/>
    <w:rsid w:val="009148EA"/>
    <w:rsid w:val="00914CBD"/>
    <w:rsid w:val="00915E63"/>
    <w:rsid w:val="0091740B"/>
    <w:rsid w:val="0092166A"/>
    <w:rsid w:val="00921D2C"/>
    <w:rsid w:val="00921E64"/>
    <w:rsid w:val="00924541"/>
    <w:rsid w:val="00924F9C"/>
    <w:rsid w:val="00926D3F"/>
    <w:rsid w:val="00927014"/>
    <w:rsid w:val="009276FE"/>
    <w:rsid w:val="00927D66"/>
    <w:rsid w:val="00931BDC"/>
    <w:rsid w:val="00934228"/>
    <w:rsid w:val="00934D2C"/>
    <w:rsid w:val="0093564C"/>
    <w:rsid w:val="00940738"/>
    <w:rsid w:val="0094158D"/>
    <w:rsid w:val="009417A9"/>
    <w:rsid w:val="00941A68"/>
    <w:rsid w:val="0094298D"/>
    <w:rsid w:val="00945CF9"/>
    <w:rsid w:val="00946675"/>
    <w:rsid w:val="0095157A"/>
    <w:rsid w:val="00951D75"/>
    <w:rsid w:val="0095285B"/>
    <w:rsid w:val="009549F7"/>
    <w:rsid w:val="00956A12"/>
    <w:rsid w:val="00956C0A"/>
    <w:rsid w:val="00965DCC"/>
    <w:rsid w:val="00967A9B"/>
    <w:rsid w:val="00967C34"/>
    <w:rsid w:val="009701C6"/>
    <w:rsid w:val="00970298"/>
    <w:rsid w:val="00970920"/>
    <w:rsid w:val="009722F7"/>
    <w:rsid w:val="00972674"/>
    <w:rsid w:val="00973FF3"/>
    <w:rsid w:val="00974888"/>
    <w:rsid w:val="009765AB"/>
    <w:rsid w:val="00977C4E"/>
    <w:rsid w:val="00984702"/>
    <w:rsid w:val="00984808"/>
    <w:rsid w:val="00985683"/>
    <w:rsid w:val="00986E6C"/>
    <w:rsid w:val="00992515"/>
    <w:rsid w:val="00993FE3"/>
    <w:rsid w:val="009A2450"/>
    <w:rsid w:val="009A5007"/>
    <w:rsid w:val="009B2A49"/>
    <w:rsid w:val="009B49C8"/>
    <w:rsid w:val="009B4A62"/>
    <w:rsid w:val="009B709A"/>
    <w:rsid w:val="009C55D6"/>
    <w:rsid w:val="009C73A8"/>
    <w:rsid w:val="009D1FDD"/>
    <w:rsid w:val="009D2FAD"/>
    <w:rsid w:val="009D6CE0"/>
    <w:rsid w:val="009D773C"/>
    <w:rsid w:val="009E03D6"/>
    <w:rsid w:val="009E08C2"/>
    <w:rsid w:val="009E0DC7"/>
    <w:rsid w:val="009E16C8"/>
    <w:rsid w:val="009E2FA6"/>
    <w:rsid w:val="009E3FAD"/>
    <w:rsid w:val="009E5300"/>
    <w:rsid w:val="009E54DE"/>
    <w:rsid w:val="009E753C"/>
    <w:rsid w:val="009F210B"/>
    <w:rsid w:val="009F21CA"/>
    <w:rsid w:val="009F2C6D"/>
    <w:rsid w:val="009F4D7F"/>
    <w:rsid w:val="009F51C5"/>
    <w:rsid w:val="009F5292"/>
    <w:rsid w:val="009F5306"/>
    <w:rsid w:val="009F59DD"/>
    <w:rsid w:val="009F60E9"/>
    <w:rsid w:val="009F67BA"/>
    <w:rsid w:val="00A0022D"/>
    <w:rsid w:val="00A0095C"/>
    <w:rsid w:val="00A009E8"/>
    <w:rsid w:val="00A00C38"/>
    <w:rsid w:val="00A01B0F"/>
    <w:rsid w:val="00A0538C"/>
    <w:rsid w:val="00A05785"/>
    <w:rsid w:val="00A05EC8"/>
    <w:rsid w:val="00A079FA"/>
    <w:rsid w:val="00A07AF6"/>
    <w:rsid w:val="00A12DEB"/>
    <w:rsid w:val="00A15955"/>
    <w:rsid w:val="00A17215"/>
    <w:rsid w:val="00A17989"/>
    <w:rsid w:val="00A17B18"/>
    <w:rsid w:val="00A17DBB"/>
    <w:rsid w:val="00A216C8"/>
    <w:rsid w:val="00A2181C"/>
    <w:rsid w:val="00A25FE5"/>
    <w:rsid w:val="00A27926"/>
    <w:rsid w:val="00A31132"/>
    <w:rsid w:val="00A31F6E"/>
    <w:rsid w:val="00A334F8"/>
    <w:rsid w:val="00A34CC4"/>
    <w:rsid w:val="00A358AC"/>
    <w:rsid w:val="00A361C5"/>
    <w:rsid w:val="00A46A0F"/>
    <w:rsid w:val="00A51A36"/>
    <w:rsid w:val="00A53C1A"/>
    <w:rsid w:val="00A54265"/>
    <w:rsid w:val="00A572D3"/>
    <w:rsid w:val="00A57EB1"/>
    <w:rsid w:val="00A60A4A"/>
    <w:rsid w:val="00A60DA7"/>
    <w:rsid w:val="00A60F7E"/>
    <w:rsid w:val="00A61039"/>
    <w:rsid w:val="00A628A3"/>
    <w:rsid w:val="00A64D3A"/>
    <w:rsid w:val="00A65BC7"/>
    <w:rsid w:val="00A7290F"/>
    <w:rsid w:val="00A72B44"/>
    <w:rsid w:val="00A73155"/>
    <w:rsid w:val="00A75412"/>
    <w:rsid w:val="00A75ACF"/>
    <w:rsid w:val="00A760EF"/>
    <w:rsid w:val="00A76B3E"/>
    <w:rsid w:val="00A82481"/>
    <w:rsid w:val="00A82E17"/>
    <w:rsid w:val="00A83191"/>
    <w:rsid w:val="00A85158"/>
    <w:rsid w:val="00A868FC"/>
    <w:rsid w:val="00A87353"/>
    <w:rsid w:val="00A8748B"/>
    <w:rsid w:val="00A9315B"/>
    <w:rsid w:val="00A94D44"/>
    <w:rsid w:val="00A95C6F"/>
    <w:rsid w:val="00A97119"/>
    <w:rsid w:val="00AA0AA6"/>
    <w:rsid w:val="00AA3DCA"/>
    <w:rsid w:val="00AA69AA"/>
    <w:rsid w:val="00AA7C6E"/>
    <w:rsid w:val="00AB049E"/>
    <w:rsid w:val="00AB1DD3"/>
    <w:rsid w:val="00AB2D92"/>
    <w:rsid w:val="00AB54EC"/>
    <w:rsid w:val="00AC0732"/>
    <w:rsid w:val="00AC5C36"/>
    <w:rsid w:val="00AC5C92"/>
    <w:rsid w:val="00AC610E"/>
    <w:rsid w:val="00AC72AC"/>
    <w:rsid w:val="00AD219F"/>
    <w:rsid w:val="00AD28A8"/>
    <w:rsid w:val="00AD2B94"/>
    <w:rsid w:val="00AD5E1F"/>
    <w:rsid w:val="00AE0971"/>
    <w:rsid w:val="00AE11FC"/>
    <w:rsid w:val="00AE558D"/>
    <w:rsid w:val="00AE5C13"/>
    <w:rsid w:val="00AE7052"/>
    <w:rsid w:val="00AE7A3F"/>
    <w:rsid w:val="00AF048C"/>
    <w:rsid w:val="00AF04E5"/>
    <w:rsid w:val="00AF0E55"/>
    <w:rsid w:val="00AF29CD"/>
    <w:rsid w:val="00AF6244"/>
    <w:rsid w:val="00AF64A2"/>
    <w:rsid w:val="00B02D85"/>
    <w:rsid w:val="00B10F5F"/>
    <w:rsid w:val="00B1161C"/>
    <w:rsid w:val="00B11907"/>
    <w:rsid w:val="00B11964"/>
    <w:rsid w:val="00B12776"/>
    <w:rsid w:val="00B15997"/>
    <w:rsid w:val="00B20255"/>
    <w:rsid w:val="00B20C1A"/>
    <w:rsid w:val="00B211F5"/>
    <w:rsid w:val="00B21C5A"/>
    <w:rsid w:val="00B23E48"/>
    <w:rsid w:val="00B24B7C"/>
    <w:rsid w:val="00B24BEA"/>
    <w:rsid w:val="00B25742"/>
    <w:rsid w:val="00B26029"/>
    <w:rsid w:val="00B2640C"/>
    <w:rsid w:val="00B270B8"/>
    <w:rsid w:val="00B27EA4"/>
    <w:rsid w:val="00B334B5"/>
    <w:rsid w:val="00B34633"/>
    <w:rsid w:val="00B35A9E"/>
    <w:rsid w:val="00B37A49"/>
    <w:rsid w:val="00B37BCA"/>
    <w:rsid w:val="00B40505"/>
    <w:rsid w:val="00B41192"/>
    <w:rsid w:val="00B43525"/>
    <w:rsid w:val="00B44941"/>
    <w:rsid w:val="00B449C7"/>
    <w:rsid w:val="00B44C7E"/>
    <w:rsid w:val="00B452E6"/>
    <w:rsid w:val="00B45D21"/>
    <w:rsid w:val="00B46821"/>
    <w:rsid w:val="00B4742C"/>
    <w:rsid w:val="00B47E6E"/>
    <w:rsid w:val="00B5010D"/>
    <w:rsid w:val="00B502D9"/>
    <w:rsid w:val="00B509CF"/>
    <w:rsid w:val="00B522E5"/>
    <w:rsid w:val="00B53BC0"/>
    <w:rsid w:val="00B541F6"/>
    <w:rsid w:val="00B54AF4"/>
    <w:rsid w:val="00B55929"/>
    <w:rsid w:val="00B55ED9"/>
    <w:rsid w:val="00B57E0F"/>
    <w:rsid w:val="00B623E2"/>
    <w:rsid w:val="00B71489"/>
    <w:rsid w:val="00B71D87"/>
    <w:rsid w:val="00B7577D"/>
    <w:rsid w:val="00B76E34"/>
    <w:rsid w:val="00B81579"/>
    <w:rsid w:val="00B85B87"/>
    <w:rsid w:val="00B86696"/>
    <w:rsid w:val="00B86B7A"/>
    <w:rsid w:val="00B92964"/>
    <w:rsid w:val="00B92C58"/>
    <w:rsid w:val="00B92DB1"/>
    <w:rsid w:val="00B95417"/>
    <w:rsid w:val="00B9622E"/>
    <w:rsid w:val="00B97B67"/>
    <w:rsid w:val="00B97FDD"/>
    <w:rsid w:val="00BA01DE"/>
    <w:rsid w:val="00BA063D"/>
    <w:rsid w:val="00BA1AC2"/>
    <w:rsid w:val="00BA2DBF"/>
    <w:rsid w:val="00BA3AFD"/>
    <w:rsid w:val="00BB3367"/>
    <w:rsid w:val="00BB3C3D"/>
    <w:rsid w:val="00BB53BE"/>
    <w:rsid w:val="00BB6507"/>
    <w:rsid w:val="00BB70A7"/>
    <w:rsid w:val="00BC0398"/>
    <w:rsid w:val="00BC0593"/>
    <w:rsid w:val="00BC1143"/>
    <w:rsid w:val="00BC45AE"/>
    <w:rsid w:val="00BC501F"/>
    <w:rsid w:val="00BC6154"/>
    <w:rsid w:val="00BC6351"/>
    <w:rsid w:val="00BD2B0D"/>
    <w:rsid w:val="00BD35EE"/>
    <w:rsid w:val="00BD5474"/>
    <w:rsid w:val="00BD5764"/>
    <w:rsid w:val="00BE1B10"/>
    <w:rsid w:val="00BE2C7E"/>
    <w:rsid w:val="00BE4185"/>
    <w:rsid w:val="00BE5685"/>
    <w:rsid w:val="00BF07B8"/>
    <w:rsid w:val="00BF30FC"/>
    <w:rsid w:val="00BF4934"/>
    <w:rsid w:val="00BF4A7E"/>
    <w:rsid w:val="00BF59DF"/>
    <w:rsid w:val="00BF5BE8"/>
    <w:rsid w:val="00BF7268"/>
    <w:rsid w:val="00C018DF"/>
    <w:rsid w:val="00C0200A"/>
    <w:rsid w:val="00C03547"/>
    <w:rsid w:val="00C03960"/>
    <w:rsid w:val="00C03C36"/>
    <w:rsid w:val="00C04E90"/>
    <w:rsid w:val="00C06382"/>
    <w:rsid w:val="00C06BFC"/>
    <w:rsid w:val="00C1139D"/>
    <w:rsid w:val="00C13CFD"/>
    <w:rsid w:val="00C15043"/>
    <w:rsid w:val="00C17225"/>
    <w:rsid w:val="00C17A01"/>
    <w:rsid w:val="00C239DA"/>
    <w:rsid w:val="00C259EF"/>
    <w:rsid w:val="00C302A9"/>
    <w:rsid w:val="00C3098E"/>
    <w:rsid w:val="00C31C72"/>
    <w:rsid w:val="00C34911"/>
    <w:rsid w:val="00C3500F"/>
    <w:rsid w:val="00C353D4"/>
    <w:rsid w:val="00C37555"/>
    <w:rsid w:val="00C441C8"/>
    <w:rsid w:val="00C4494E"/>
    <w:rsid w:val="00C45724"/>
    <w:rsid w:val="00C50CA0"/>
    <w:rsid w:val="00C52BEB"/>
    <w:rsid w:val="00C56C8E"/>
    <w:rsid w:val="00C572C8"/>
    <w:rsid w:val="00C624FE"/>
    <w:rsid w:val="00C62F03"/>
    <w:rsid w:val="00C6398C"/>
    <w:rsid w:val="00C64179"/>
    <w:rsid w:val="00C65675"/>
    <w:rsid w:val="00C67F2B"/>
    <w:rsid w:val="00C736C7"/>
    <w:rsid w:val="00C7433A"/>
    <w:rsid w:val="00C77A4D"/>
    <w:rsid w:val="00C839E8"/>
    <w:rsid w:val="00C84500"/>
    <w:rsid w:val="00C84633"/>
    <w:rsid w:val="00C856B4"/>
    <w:rsid w:val="00C877FC"/>
    <w:rsid w:val="00C90201"/>
    <w:rsid w:val="00C919E9"/>
    <w:rsid w:val="00C91F5B"/>
    <w:rsid w:val="00C94797"/>
    <w:rsid w:val="00C94C68"/>
    <w:rsid w:val="00C96DD7"/>
    <w:rsid w:val="00CA1D37"/>
    <w:rsid w:val="00CA428E"/>
    <w:rsid w:val="00CA48BA"/>
    <w:rsid w:val="00CA5472"/>
    <w:rsid w:val="00CA6B17"/>
    <w:rsid w:val="00CA7100"/>
    <w:rsid w:val="00CA7596"/>
    <w:rsid w:val="00CA78D4"/>
    <w:rsid w:val="00CB42DC"/>
    <w:rsid w:val="00CB45F9"/>
    <w:rsid w:val="00CB4B4F"/>
    <w:rsid w:val="00CB4F29"/>
    <w:rsid w:val="00CC0980"/>
    <w:rsid w:val="00CC376A"/>
    <w:rsid w:val="00CD12A2"/>
    <w:rsid w:val="00CD14A1"/>
    <w:rsid w:val="00CD19D7"/>
    <w:rsid w:val="00CD26E5"/>
    <w:rsid w:val="00CD3E08"/>
    <w:rsid w:val="00CD5FA3"/>
    <w:rsid w:val="00CD6820"/>
    <w:rsid w:val="00CE0C55"/>
    <w:rsid w:val="00CE16E7"/>
    <w:rsid w:val="00CE3A15"/>
    <w:rsid w:val="00CE4B2A"/>
    <w:rsid w:val="00CE59A0"/>
    <w:rsid w:val="00CE5C3A"/>
    <w:rsid w:val="00CE7543"/>
    <w:rsid w:val="00CF07BF"/>
    <w:rsid w:val="00CF0D3E"/>
    <w:rsid w:val="00CF13F8"/>
    <w:rsid w:val="00CF1894"/>
    <w:rsid w:val="00CF2E02"/>
    <w:rsid w:val="00CF3D64"/>
    <w:rsid w:val="00CF5715"/>
    <w:rsid w:val="00D07483"/>
    <w:rsid w:val="00D07FAB"/>
    <w:rsid w:val="00D10514"/>
    <w:rsid w:val="00D13400"/>
    <w:rsid w:val="00D13C3D"/>
    <w:rsid w:val="00D14231"/>
    <w:rsid w:val="00D14890"/>
    <w:rsid w:val="00D22F8A"/>
    <w:rsid w:val="00D23287"/>
    <w:rsid w:val="00D2393A"/>
    <w:rsid w:val="00D24825"/>
    <w:rsid w:val="00D26046"/>
    <w:rsid w:val="00D275BB"/>
    <w:rsid w:val="00D305F5"/>
    <w:rsid w:val="00D30907"/>
    <w:rsid w:val="00D3240B"/>
    <w:rsid w:val="00D32763"/>
    <w:rsid w:val="00D32A23"/>
    <w:rsid w:val="00D3566D"/>
    <w:rsid w:val="00D35768"/>
    <w:rsid w:val="00D36B83"/>
    <w:rsid w:val="00D36C2B"/>
    <w:rsid w:val="00D37D36"/>
    <w:rsid w:val="00D43205"/>
    <w:rsid w:val="00D43636"/>
    <w:rsid w:val="00D4373A"/>
    <w:rsid w:val="00D4386F"/>
    <w:rsid w:val="00D44C84"/>
    <w:rsid w:val="00D4568B"/>
    <w:rsid w:val="00D45A55"/>
    <w:rsid w:val="00D47537"/>
    <w:rsid w:val="00D50BB8"/>
    <w:rsid w:val="00D5117B"/>
    <w:rsid w:val="00D51A3B"/>
    <w:rsid w:val="00D53AEB"/>
    <w:rsid w:val="00D56017"/>
    <w:rsid w:val="00D5636B"/>
    <w:rsid w:val="00D5732B"/>
    <w:rsid w:val="00D61516"/>
    <w:rsid w:val="00D61BA7"/>
    <w:rsid w:val="00D63B7D"/>
    <w:rsid w:val="00D6485E"/>
    <w:rsid w:val="00D65011"/>
    <w:rsid w:val="00D656DC"/>
    <w:rsid w:val="00D67D67"/>
    <w:rsid w:val="00D67FBE"/>
    <w:rsid w:val="00D701F8"/>
    <w:rsid w:val="00D70566"/>
    <w:rsid w:val="00D70A50"/>
    <w:rsid w:val="00D73DE5"/>
    <w:rsid w:val="00D74D43"/>
    <w:rsid w:val="00D83E9F"/>
    <w:rsid w:val="00D84C08"/>
    <w:rsid w:val="00D90EC2"/>
    <w:rsid w:val="00D91253"/>
    <w:rsid w:val="00D91B49"/>
    <w:rsid w:val="00D92699"/>
    <w:rsid w:val="00D94DE5"/>
    <w:rsid w:val="00D978BC"/>
    <w:rsid w:val="00DA22A4"/>
    <w:rsid w:val="00DA22B6"/>
    <w:rsid w:val="00DA4337"/>
    <w:rsid w:val="00DA581B"/>
    <w:rsid w:val="00DB22B7"/>
    <w:rsid w:val="00DB29CD"/>
    <w:rsid w:val="00DB3108"/>
    <w:rsid w:val="00DC0007"/>
    <w:rsid w:val="00DC17D9"/>
    <w:rsid w:val="00DC232C"/>
    <w:rsid w:val="00DC34E5"/>
    <w:rsid w:val="00DC3EE7"/>
    <w:rsid w:val="00DC4CC9"/>
    <w:rsid w:val="00DC60B1"/>
    <w:rsid w:val="00DC7E7D"/>
    <w:rsid w:val="00DD16CD"/>
    <w:rsid w:val="00DD260E"/>
    <w:rsid w:val="00DD267C"/>
    <w:rsid w:val="00DD2C25"/>
    <w:rsid w:val="00DD30D0"/>
    <w:rsid w:val="00DD4087"/>
    <w:rsid w:val="00DE1D89"/>
    <w:rsid w:val="00DE27E6"/>
    <w:rsid w:val="00DE30F9"/>
    <w:rsid w:val="00DE5B66"/>
    <w:rsid w:val="00DE5CFD"/>
    <w:rsid w:val="00DE675E"/>
    <w:rsid w:val="00DE753D"/>
    <w:rsid w:val="00DE7D3A"/>
    <w:rsid w:val="00DF2A11"/>
    <w:rsid w:val="00DF2AA3"/>
    <w:rsid w:val="00E00DE8"/>
    <w:rsid w:val="00E01977"/>
    <w:rsid w:val="00E02777"/>
    <w:rsid w:val="00E03BCE"/>
    <w:rsid w:val="00E0568B"/>
    <w:rsid w:val="00E10118"/>
    <w:rsid w:val="00E10C8E"/>
    <w:rsid w:val="00E1203D"/>
    <w:rsid w:val="00E122EA"/>
    <w:rsid w:val="00E15A2D"/>
    <w:rsid w:val="00E16251"/>
    <w:rsid w:val="00E17E10"/>
    <w:rsid w:val="00E22561"/>
    <w:rsid w:val="00E22C73"/>
    <w:rsid w:val="00E266E0"/>
    <w:rsid w:val="00E303FB"/>
    <w:rsid w:val="00E3055F"/>
    <w:rsid w:val="00E32F2B"/>
    <w:rsid w:val="00E34CAA"/>
    <w:rsid w:val="00E3749B"/>
    <w:rsid w:val="00E41192"/>
    <w:rsid w:val="00E419AB"/>
    <w:rsid w:val="00E44B2D"/>
    <w:rsid w:val="00E44C1A"/>
    <w:rsid w:val="00E45326"/>
    <w:rsid w:val="00E46C1D"/>
    <w:rsid w:val="00E47D4C"/>
    <w:rsid w:val="00E5005A"/>
    <w:rsid w:val="00E507B4"/>
    <w:rsid w:val="00E52690"/>
    <w:rsid w:val="00E53E1B"/>
    <w:rsid w:val="00E53F5B"/>
    <w:rsid w:val="00E54C6E"/>
    <w:rsid w:val="00E55EA4"/>
    <w:rsid w:val="00E56332"/>
    <w:rsid w:val="00E563A8"/>
    <w:rsid w:val="00E57C1E"/>
    <w:rsid w:val="00E603D2"/>
    <w:rsid w:val="00E64DE7"/>
    <w:rsid w:val="00E67975"/>
    <w:rsid w:val="00E67F46"/>
    <w:rsid w:val="00E70F0C"/>
    <w:rsid w:val="00E72812"/>
    <w:rsid w:val="00E74144"/>
    <w:rsid w:val="00E74E01"/>
    <w:rsid w:val="00E77708"/>
    <w:rsid w:val="00E7773D"/>
    <w:rsid w:val="00E80D16"/>
    <w:rsid w:val="00E829C2"/>
    <w:rsid w:val="00E82A8B"/>
    <w:rsid w:val="00E82F4D"/>
    <w:rsid w:val="00E84AB6"/>
    <w:rsid w:val="00E86BC2"/>
    <w:rsid w:val="00E90A93"/>
    <w:rsid w:val="00E90F22"/>
    <w:rsid w:val="00E91307"/>
    <w:rsid w:val="00E94EB9"/>
    <w:rsid w:val="00E954DA"/>
    <w:rsid w:val="00E9590C"/>
    <w:rsid w:val="00E95B46"/>
    <w:rsid w:val="00E9717E"/>
    <w:rsid w:val="00E97799"/>
    <w:rsid w:val="00EA04E5"/>
    <w:rsid w:val="00EA2081"/>
    <w:rsid w:val="00EA293E"/>
    <w:rsid w:val="00EA2C2E"/>
    <w:rsid w:val="00EA2F8E"/>
    <w:rsid w:val="00EA3EF3"/>
    <w:rsid w:val="00EA44B3"/>
    <w:rsid w:val="00EA6923"/>
    <w:rsid w:val="00EA6991"/>
    <w:rsid w:val="00EB0A48"/>
    <w:rsid w:val="00EB0E86"/>
    <w:rsid w:val="00EB1CE5"/>
    <w:rsid w:val="00EB24D3"/>
    <w:rsid w:val="00EB270E"/>
    <w:rsid w:val="00EB5F12"/>
    <w:rsid w:val="00EB6871"/>
    <w:rsid w:val="00EB72F5"/>
    <w:rsid w:val="00EC1017"/>
    <w:rsid w:val="00EC1E81"/>
    <w:rsid w:val="00EC2646"/>
    <w:rsid w:val="00EC4069"/>
    <w:rsid w:val="00EC72F8"/>
    <w:rsid w:val="00ED5352"/>
    <w:rsid w:val="00ED7564"/>
    <w:rsid w:val="00ED7BEF"/>
    <w:rsid w:val="00EE105B"/>
    <w:rsid w:val="00EE59C1"/>
    <w:rsid w:val="00EE6564"/>
    <w:rsid w:val="00EE6B34"/>
    <w:rsid w:val="00EE6CD2"/>
    <w:rsid w:val="00EF191C"/>
    <w:rsid w:val="00EF311D"/>
    <w:rsid w:val="00EF3BA4"/>
    <w:rsid w:val="00EF4EC9"/>
    <w:rsid w:val="00EF5B49"/>
    <w:rsid w:val="00EF613F"/>
    <w:rsid w:val="00EF7560"/>
    <w:rsid w:val="00F0283D"/>
    <w:rsid w:val="00F1095C"/>
    <w:rsid w:val="00F12E0A"/>
    <w:rsid w:val="00F145D4"/>
    <w:rsid w:val="00F1466B"/>
    <w:rsid w:val="00F15AA0"/>
    <w:rsid w:val="00F165C4"/>
    <w:rsid w:val="00F16C67"/>
    <w:rsid w:val="00F171DC"/>
    <w:rsid w:val="00F20556"/>
    <w:rsid w:val="00F205BB"/>
    <w:rsid w:val="00F21335"/>
    <w:rsid w:val="00F251F6"/>
    <w:rsid w:val="00F26AD7"/>
    <w:rsid w:val="00F32306"/>
    <w:rsid w:val="00F401FF"/>
    <w:rsid w:val="00F42BB3"/>
    <w:rsid w:val="00F445D6"/>
    <w:rsid w:val="00F451DC"/>
    <w:rsid w:val="00F46A50"/>
    <w:rsid w:val="00F4772C"/>
    <w:rsid w:val="00F504AC"/>
    <w:rsid w:val="00F50D66"/>
    <w:rsid w:val="00F52658"/>
    <w:rsid w:val="00F615FC"/>
    <w:rsid w:val="00F62A30"/>
    <w:rsid w:val="00F63232"/>
    <w:rsid w:val="00F7004B"/>
    <w:rsid w:val="00F70A6E"/>
    <w:rsid w:val="00F71909"/>
    <w:rsid w:val="00F7527E"/>
    <w:rsid w:val="00F7565F"/>
    <w:rsid w:val="00F7669B"/>
    <w:rsid w:val="00F80629"/>
    <w:rsid w:val="00F815D8"/>
    <w:rsid w:val="00F817BF"/>
    <w:rsid w:val="00F8215B"/>
    <w:rsid w:val="00F82EC2"/>
    <w:rsid w:val="00F83363"/>
    <w:rsid w:val="00F8388D"/>
    <w:rsid w:val="00F84C18"/>
    <w:rsid w:val="00F869E6"/>
    <w:rsid w:val="00F87114"/>
    <w:rsid w:val="00F93671"/>
    <w:rsid w:val="00F94F71"/>
    <w:rsid w:val="00FA0D5E"/>
    <w:rsid w:val="00FA0FAA"/>
    <w:rsid w:val="00FA2E6D"/>
    <w:rsid w:val="00FA512A"/>
    <w:rsid w:val="00FA67AA"/>
    <w:rsid w:val="00FA6A0A"/>
    <w:rsid w:val="00FB0295"/>
    <w:rsid w:val="00FB1D39"/>
    <w:rsid w:val="00FB1F33"/>
    <w:rsid w:val="00FB23BB"/>
    <w:rsid w:val="00FB2F6F"/>
    <w:rsid w:val="00FB715C"/>
    <w:rsid w:val="00FB7450"/>
    <w:rsid w:val="00FB7642"/>
    <w:rsid w:val="00FC15E3"/>
    <w:rsid w:val="00FC18B6"/>
    <w:rsid w:val="00FC2889"/>
    <w:rsid w:val="00FC5BB3"/>
    <w:rsid w:val="00FC67BC"/>
    <w:rsid w:val="00FD1B1A"/>
    <w:rsid w:val="00FD4054"/>
    <w:rsid w:val="00FD4F7D"/>
    <w:rsid w:val="00FD51BD"/>
    <w:rsid w:val="00FD7466"/>
    <w:rsid w:val="00FE0A17"/>
    <w:rsid w:val="00FE118E"/>
    <w:rsid w:val="00FE5BE4"/>
    <w:rsid w:val="00FE732F"/>
    <w:rsid w:val="00FE7500"/>
    <w:rsid w:val="00FF2795"/>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9256CD1E-A165-40FF-B764-DCFD765E3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4FF"/>
    <w:rPr>
      <w:rFonts w:ascii="Arial" w:hAnsi="Arial"/>
      <w:sz w:val="22"/>
      <w:szCs w:val="24"/>
    </w:rPr>
  </w:style>
  <w:style w:type="paragraph" w:styleId="Heading1">
    <w:name w:val="Heading 1"/>
    <w:basedOn w:val="Normal"/>
    <w:next w:val="Normal"/>
    <w:qFormat/>
    <w:rsid w:val="00507DDD"/>
    <w:pPr>
      <w:outlineLvl w:val="0"/>
    </w:pPr>
    <w:rPr>
      <w:rFonts w:cs="Arial"/>
      <w:sz w:val="36"/>
      <w:szCs w:val="36"/>
    </w:rPr>
  </w:style>
  <w:style w:type="paragraph" w:styleId="Heading2">
    <w:name w:val="Heading 2"/>
    <w:basedOn w:val="Heading3"/>
    <w:next w:val="Normal"/>
    <w:qFormat/>
    <w:rsid w:val="00507DDD"/>
    <w:pPr>
      <w:outlineLvl w:val="1"/>
    </w:pPr>
  </w:style>
  <w:style w:type="paragraph" w:styleId="Heading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Comment Reference"/>
    <w:semiHidden/>
    <w:unhideWhenUsed/>
    <w:rsid w:val="00D23287"/>
    <w:rPr>
      <w:sz w:val="16"/>
      <w:szCs w:val="16"/>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7"/>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List">
    <w:name w:val="List"/>
    <w:basedOn w:val="Normal"/>
    <w:uiPriority w:val="99"/>
    <w:unhideWhenUsed/>
    <w:rsid w:val="00A9315B"/>
    <w:pPr>
      <w:ind w:left="283" w:hanging="283"/>
      <w:contextualSpacing/>
    </w:pPr>
  </w:style>
  <w:style w:type="paragraph" w:styleId="ListBullet2">
    <w:name w:val="List Bullet 2"/>
    <w:basedOn w:val="Normal"/>
    <w:uiPriority w:val="99"/>
    <w:unhideWhenUsed/>
    <w:rsid w:val="00A9315B"/>
    <w:pPr>
      <w:numPr>
        <w:numId w:val="11"/>
      </w:numPr>
      <w:contextualSpacing/>
    </w:pPr>
  </w:style>
  <w:style w:type="character" w:styleId="UnresolvedMention">
    <w:name w:val="Unresolved Mention"/>
    <w:basedOn w:val="Standardskriftforavsnitt"/>
    <w:uiPriority w:val="99"/>
    <w:semiHidden/>
    <w:unhideWhenUsed/>
    <w:rsid w:val="0079128F"/>
    <w:rPr>
      <w:color w:val="605E5C"/>
      <w:shd w:val="clear" w:color="auto" w:fill="E1DFDD"/>
    </w:rPr>
  </w:style>
  <w:style w:type="character" w:customStyle="1" w:styleId="TopptekstTegn">
    <w:name w:val="Topptekst Tegn"/>
    <w:uiPriority w:val="99"/>
    <w:rsid w:val="00223B13"/>
    <w:rPr>
      <w:sz w:val="22"/>
      <w:szCs w:val="24"/>
    </w:rPr>
  </w:style>
  <w:style w:type="character" w:customStyle="1" w:styleId="BunntekstTegn">
    <w:name w:val="Bunntekst Tegn"/>
    <w:uiPriority w:val="99"/>
    <w:rsid w:val="00223B13"/>
    <w:rPr>
      <w:sz w:val="22"/>
      <w:szCs w:val="24"/>
    </w:rPr>
  </w:style>
  <w:style w:type="character" w:customStyle="1" w:styleId="BobletekstTegn">
    <w:name w:val="Bobletekst Tegn"/>
    <w:uiPriority w:val="99"/>
    <w:semiHidden/>
    <w:rsid w:val="00223B13"/>
    <w:rPr>
      <w:rFonts w:ascii="Tahoma" w:hAnsi="Tahoma" w:cs="Tahoma"/>
      <w:sz w:val="16"/>
      <w:szCs w:val="16"/>
    </w:rPr>
  </w:style>
  <w:style w:type="character" w:customStyle="1" w:styleId="Overskrift2Tegn">
    <w:name w:val="Overskrift 2 Tegn"/>
    <w:rsid w:val="00223B13"/>
    <w:rPr>
      <w:rFonts w:ascii="Cambria" w:hAnsi="Cambria"/>
      <w:b/>
      <w:bCs/>
      <w:sz w:val="26"/>
      <w:szCs w:val="26"/>
    </w:rPr>
  </w:style>
  <w:style w:type="character" w:customStyle="1" w:styleId="Overskrift3Tegn">
    <w:name w:val="Overskrift 3 Tegn"/>
    <w:uiPriority w:val="9"/>
    <w:semiHidden/>
    <w:rsid w:val="00223B13"/>
    <w:rPr>
      <w:rFonts w:ascii="Cambria" w:eastAsia="Times New Roman" w:hAnsi="Cambria" w:cs="Times New Roman"/>
      <w:b/>
      <w:bCs/>
      <w:sz w:val="26"/>
      <w:szCs w:val="26"/>
    </w:rPr>
  </w:style>
  <w:style w:type="character" w:customStyle="1" w:styleId="Overskrift1Tegn">
    <w:name w:val="Overskrift 1 Tegn"/>
    <w:rsid w:val="00223B13"/>
    <w:rPr>
      <w:rFonts w:ascii="Arial" w:hAnsi="Arial" w:cs="Arial"/>
      <w:sz w:val="36"/>
      <w:szCs w:val="36"/>
    </w:rPr>
  </w:style>
  <w:style w:type="character" w:customStyle="1" w:styleId="Overskrift4Tegn">
    <w:name w:val="Overskrift 4 Tegn"/>
    <w:rsid w:val="00223B13"/>
    <w:rPr>
      <w:rFonts w:ascii="Arial" w:hAnsi="Arial" w:cs="Arial"/>
      <w:b/>
      <w:bCs/>
      <w:i/>
      <w:iCs/>
      <w:sz w:val="24"/>
      <w:szCs w:val="24"/>
    </w:rPr>
  </w:style>
  <w:style w:type="character" w:customStyle="1" w:styleId="TittelTegn">
    <w:name w:val="Tittel Tegn"/>
    <w:uiPriority w:val="10"/>
    <w:rsid w:val="00223B13"/>
    <w:rPr>
      <w:rFonts w:ascii="Calibri Light" w:eastAsia="Times New Roman" w:hAnsi="Calibri Light" w:cs="Times New Roman"/>
      <w:b/>
      <w:bCs/>
      <w:kern w:val="28"/>
      <w:sz w:val="40"/>
      <w:szCs w:val="40"/>
    </w:rPr>
  </w:style>
  <w:style w:type="character" w:customStyle="1" w:styleId="MerknadstekstTegn">
    <w:name w:val="Merknadstekst Tegn"/>
    <w:uiPriority w:val="99"/>
    <w:rsid w:val="00223B13"/>
    <w:rPr>
      <w:rFonts w:ascii="Arial" w:hAnsi="Arial"/>
    </w:rPr>
  </w:style>
  <w:style w:type="character" w:customStyle="1" w:styleId="KommentaremneTegn">
    <w:name w:val="Kommentaremne Tegn"/>
    <w:uiPriority w:val="99"/>
    <w:semiHidden/>
    <w:rsid w:val="00223B13"/>
    <w:rPr>
      <w:rFonts w:ascii="Arial" w:hAnsi="Arial"/>
      <w:b/>
      <w:bCs/>
    </w:rPr>
  </w:style>
  <w:style w:type="character" w:customStyle="1" w:styleId="BrdtekstTegn">
    <w:name w:val="Brødtekst Tegn"/>
    <w:basedOn w:val="Standardskriftforavsnitt"/>
    <w:uiPriority w:val="99"/>
    <w:rsid w:val="00223B13"/>
    <w:rPr>
      <w:rFonts w:ascii="Arial" w:hAnsi="Arial"/>
      <w:sz w:val="22"/>
      <w:szCs w:val="24"/>
    </w:rPr>
  </w:style>
  <w:style w:type="character" w:customStyle="1" w:styleId="BrdtekstinnrykkTegn">
    <w:name w:val="Brødtekstinnrykk Tegn"/>
    <w:basedOn w:val="Standardskriftforavsnitt"/>
    <w:uiPriority w:val="99"/>
    <w:semiHidden/>
    <w:rsid w:val="00223B13"/>
    <w:rPr>
      <w:rFonts w:ascii="Arial" w:hAnsi="Arial"/>
      <w:sz w:val="22"/>
      <w:szCs w:val="24"/>
    </w:rPr>
  </w:style>
  <w:style w:type="character" w:customStyle="1" w:styleId="Brdtekst-frsteinnrykk2Tegn">
    <w:name w:val="Brødtekst - første innrykk 2 Tegn"/>
    <w:basedOn w:val="BrdtekstinnrykkTegn"/>
    <w:uiPriority w:val="99"/>
    <w:rsid w:val="00223B1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0178">
      <w:bodyDiv w:val="1"/>
      <w:marLeft w:val="0"/>
      <w:marRight w:val="0"/>
      <w:marTop w:val="0"/>
      <w:marBottom w:val="0"/>
      <w:divBdr>
        <w:top w:val="none" w:sz="0" w:space="0" w:color="auto"/>
        <w:left w:val="none" w:sz="0" w:space="0" w:color="auto"/>
        <w:bottom w:val="none" w:sz="0" w:space="0" w:color="auto"/>
        <w:right w:val="none" w:sz="0" w:space="0" w:color="auto"/>
      </w:divBdr>
    </w:div>
    <w:div w:id="58134756">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229116738">
      <w:bodyDiv w:val="1"/>
      <w:marLeft w:val="0"/>
      <w:marRight w:val="0"/>
      <w:marTop w:val="0"/>
      <w:marBottom w:val="0"/>
      <w:divBdr>
        <w:top w:val="none" w:sz="0" w:space="0" w:color="auto"/>
        <w:left w:val="none" w:sz="0" w:space="0" w:color="auto"/>
        <w:bottom w:val="none" w:sz="0" w:space="0" w:color="auto"/>
        <w:right w:val="none" w:sz="0" w:space="0" w:color="auto"/>
      </w:divBdr>
    </w:div>
    <w:div w:id="257299525">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695156603">
      <w:bodyDiv w:val="1"/>
      <w:marLeft w:val="0"/>
      <w:marRight w:val="0"/>
      <w:marTop w:val="0"/>
      <w:marBottom w:val="0"/>
      <w:divBdr>
        <w:top w:val="none" w:sz="0" w:space="0" w:color="auto"/>
        <w:left w:val="none" w:sz="0" w:space="0" w:color="auto"/>
        <w:bottom w:val="none" w:sz="0" w:space="0" w:color="auto"/>
        <w:right w:val="none" w:sz="0" w:space="0" w:color="auto"/>
      </w:divBdr>
    </w:div>
    <w:div w:id="770661637">
      <w:bodyDiv w:val="1"/>
      <w:marLeft w:val="0"/>
      <w:marRight w:val="0"/>
      <w:marTop w:val="0"/>
      <w:marBottom w:val="0"/>
      <w:divBdr>
        <w:top w:val="none" w:sz="0" w:space="0" w:color="auto"/>
        <w:left w:val="none" w:sz="0" w:space="0" w:color="auto"/>
        <w:bottom w:val="none" w:sz="0" w:space="0" w:color="auto"/>
        <w:right w:val="none" w:sz="0" w:space="0" w:color="auto"/>
      </w:divBdr>
    </w:div>
    <w:div w:id="814760744">
      <w:bodyDiv w:val="1"/>
      <w:marLeft w:val="0"/>
      <w:marRight w:val="0"/>
      <w:marTop w:val="0"/>
      <w:marBottom w:val="0"/>
      <w:divBdr>
        <w:top w:val="none" w:sz="0" w:space="0" w:color="auto"/>
        <w:left w:val="none" w:sz="0" w:space="0" w:color="auto"/>
        <w:bottom w:val="none" w:sz="0" w:space="0" w:color="auto"/>
        <w:right w:val="none" w:sz="0" w:space="0" w:color="auto"/>
      </w:divBdr>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939679006">
      <w:bodyDiv w:val="1"/>
      <w:marLeft w:val="0"/>
      <w:marRight w:val="0"/>
      <w:marTop w:val="0"/>
      <w:marBottom w:val="0"/>
      <w:divBdr>
        <w:top w:val="none" w:sz="0" w:space="0" w:color="auto"/>
        <w:left w:val="none" w:sz="0" w:space="0" w:color="auto"/>
        <w:bottom w:val="none" w:sz="0" w:space="0" w:color="auto"/>
        <w:right w:val="none" w:sz="0" w:space="0" w:color="auto"/>
      </w:divBdr>
    </w:div>
    <w:div w:id="989485504">
      <w:bodyDiv w:val="1"/>
      <w:marLeft w:val="0"/>
      <w:marRight w:val="0"/>
      <w:marTop w:val="0"/>
      <w:marBottom w:val="0"/>
      <w:divBdr>
        <w:top w:val="none" w:sz="0" w:space="0" w:color="auto"/>
        <w:left w:val="none" w:sz="0" w:space="0" w:color="auto"/>
        <w:bottom w:val="none" w:sz="0" w:space="0" w:color="auto"/>
        <w:right w:val="none" w:sz="0" w:space="0" w:color="auto"/>
      </w:divBdr>
    </w:div>
    <w:div w:id="1030373947">
      <w:bodyDiv w:val="1"/>
      <w:marLeft w:val="0"/>
      <w:marRight w:val="0"/>
      <w:marTop w:val="0"/>
      <w:marBottom w:val="0"/>
      <w:divBdr>
        <w:top w:val="none" w:sz="0" w:space="0" w:color="auto"/>
        <w:left w:val="none" w:sz="0" w:space="0" w:color="auto"/>
        <w:bottom w:val="none" w:sz="0" w:space="0" w:color="auto"/>
        <w:right w:val="none" w:sz="0" w:space="0" w:color="auto"/>
      </w:divBdr>
    </w:div>
    <w:div w:id="1044521579">
      <w:bodyDiv w:val="1"/>
      <w:marLeft w:val="0"/>
      <w:marRight w:val="0"/>
      <w:marTop w:val="0"/>
      <w:marBottom w:val="0"/>
      <w:divBdr>
        <w:top w:val="none" w:sz="0" w:space="0" w:color="auto"/>
        <w:left w:val="none" w:sz="0" w:space="0" w:color="auto"/>
        <w:bottom w:val="none" w:sz="0" w:space="0" w:color="auto"/>
        <w:right w:val="none" w:sz="0" w:space="0" w:color="auto"/>
      </w:divBdr>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146776612">
      <w:bodyDiv w:val="1"/>
      <w:marLeft w:val="0"/>
      <w:marRight w:val="0"/>
      <w:marTop w:val="0"/>
      <w:marBottom w:val="0"/>
      <w:divBdr>
        <w:top w:val="none" w:sz="0" w:space="0" w:color="auto"/>
        <w:left w:val="none" w:sz="0" w:space="0" w:color="auto"/>
        <w:bottom w:val="none" w:sz="0" w:space="0" w:color="auto"/>
        <w:right w:val="none" w:sz="0" w:space="0" w:color="auto"/>
      </w:divBdr>
    </w:div>
    <w:div w:id="1152213072">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14788">
      <w:bodyDiv w:val="1"/>
      <w:marLeft w:val="0"/>
      <w:marRight w:val="0"/>
      <w:marTop w:val="0"/>
      <w:marBottom w:val="0"/>
      <w:divBdr>
        <w:top w:val="none" w:sz="0" w:space="0" w:color="auto"/>
        <w:left w:val="none" w:sz="0" w:space="0" w:color="auto"/>
        <w:bottom w:val="none" w:sz="0" w:space="0" w:color="auto"/>
        <w:right w:val="none" w:sz="0" w:space="0" w:color="auto"/>
      </w:divBdr>
    </w:div>
    <w:div w:id="1409157935">
      <w:bodyDiv w:val="1"/>
      <w:marLeft w:val="0"/>
      <w:marRight w:val="0"/>
      <w:marTop w:val="0"/>
      <w:marBottom w:val="0"/>
      <w:divBdr>
        <w:top w:val="none" w:sz="0" w:space="0" w:color="auto"/>
        <w:left w:val="none" w:sz="0" w:space="0" w:color="auto"/>
        <w:bottom w:val="none" w:sz="0" w:space="0" w:color="auto"/>
        <w:right w:val="none" w:sz="0" w:space="0" w:color="auto"/>
      </w:divBdr>
    </w:div>
    <w:div w:id="1436441226">
      <w:bodyDiv w:val="1"/>
      <w:marLeft w:val="0"/>
      <w:marRight w:val="0"/>
      <w:marTop w:val="0"/>
      <w:marBottom w:val="0"/>
      <w:divBdr>
        <w:top w:val="none" w:sz="0" w:space="0" w:color="auto"/>
        <w:left w:val="none" w:sz="0" w:space="0" w:color="auto"/>
        <w:bottom w:val="none" w:sz="0" w:space="0" w:color="auto"/>
        <w:right w:val="none" w:sz="0" w:space="0" w:color="auto"/>
      </w:divBdr>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749766602">
      <w:bodyDiv w:val="1"/>
      <w:marLeft w:val="0"/>
      <w:marRight w:val="0"/>
      <w:marTop w:val="0"/>
      <w:marBottom w:val="0"/>
      <w:divBdr>
        <w:top w:val="none" w:sz="0" w:space="0" w:color="auto"/>
        <w:left w:val="none" w:sz="0" w:space="0" w:color="auto"/>
        <w:bottom w:val="none" w:sz="0" w:space="0" w:color="auto"/>
        <w:right w:val="none" w:sz="0" w:space="0" w:color="auto"/>
      </w:divBdr>
    </w:div>
    <w:div w:id="1758940956">
      <w:bodyDiv w:val="1"/>
      <w:marLeft w:val="0"/>
      <w:marRight w:val="0"/>
      <w:marTop w:val="0"/>
      <w:marBottom w:val="0"/>
      <w:divBdr>
        <w:top w:val="none" w:sz="0" w:space="0" w:color="auto"/>
        <w:left w:val="none" w:sz="0" w:space="0" w:color="auto"/>
        <w:bottom w:val="none" w:sz="0" w:space="0" w:color="auto"/>
        <w:right w:val="none" w:sz="0" w:space="0" w:color="auto"/>
      </w:divBdr>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1951089152">
      <w:bodyDiv w:val="1"/>
      <w:marLeft w:val="0"/>
      <w:marRight w:val="0"/>
      <w:marTop w:val="0"/>
      <w:marBottom w:val="0"/>
      <w:divBdr>
        <w:top w:val="none" w:sz="0" w:space="0" w:color="auto"/>
        <w:left w:val="none" w:sz="0" w:space="0" w:color="auto"/>
        <w:bottom w:val="none" w:sz="0" w:space="0" w:color="auto"/>
        <w:right w:val="none" w:sz="0" w:space="0" w:color="auto"/>
      </w:divBdr>
    </w:div>
    <w:div w:id="21460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7E29E459E2BA4FB0457035F05298CA" ma:contentTypeVersion="13" ma:contentTypeDescription="Opprett et nytt dokument." ma:contentTypeScope="" ma:versionID="ee3278a48c0c290ee253d809e495043e">
  <xsd:schema xmlns:xsd="http://www.w3.org/2001/XMLSchema" xmlns:xs="http://www.w3.org/2001/XMLSchema" xmlns:p="http://schemas.microsoft.com/office/2006/metadata/properties" xmlns:ns2="2dc6285c-189f-430b-81d2-d8c76c1240bc" xmlns:ns3="42365021-10d9-41cc-8ff9-c48d0cc8e275" targetNamespace="http://schemas.microsoft.com/office/2006/metadata/properties" ma:root="true" ma:fieldsID="863c4a02635c112b844d2ab54d44bf48" ns2:_="" ns3:_="">
    <xsd:import namespace="2dc6285c-189f-430b-81d2-d8c76c1240bc"/>
    <xsd:import namespace="42365021-10d9-41cc-8ff9-c48d0cc8e275"/>
    <xsd:element name="properties">
      <xsd:complexType>
        <xsd:sequence>
          <xsd:element name="documentManagement">
            <xsd:complexType>
              <xsd:all>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ObjectDetectorVersions" minOccurs="0"/>
                <xsd:element ref="ns3:MediaServiceSearchProperties" minOccurs="0"/>
                <xsd:element ref="ns3:MediaServiceLocation"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6285c-189f-430b-81d2-d8c76c1240b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c73ec829-90f8-4e0f-be58-ed945be76425}" ma:internalName="TaxCatchAll" ma:showField="CatchAllData" ma:web="2dc6285c-189f-430b-81d2-d8c76c1240b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365021-10d9-41cc-8ff9-c48d0cc8e275"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Location" ma:index="16" nillable="true" ma:displayName="Location" ma:indexed="true"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1527f97-956c-408b-8eae-af32a6de912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dc6285c-189f-430b-81d2-d8c76c1240bc" xsi:nil="true"/>
    <lcf76f155ced4ddcb4097134ff3c332f xmlns="42365021-10d9-41cc-8ff9-c48d0cc8e27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D585E3E0-8253-4A8B-AD43-DCB8DB874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6285c-189f-430b-81d2-d8c76c1240bc"/>
    <ds:schemaRef ds:uri="42365021-10d9-41cc-8ff9-c48d0cc8e2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AB8C7-22E2-49B7-B282-07AB0D0434ED}">
  <ds:schemaRefs>
    <ds:schemaRef ds:uri="http://schemas.microsoft.com/office/2006/metadata/properties"/>
    <ds:schemaRef ds:uri="http://schemas.microsoft.com/office/infopath/2007/PartnerControls"/>
    <ds:schemaRef ds:uri="2dc6285c-189f-430b-81d2-d8c76c1240bc"/>
    <ds:schemaRef ds:uri="42365021-10d9-41cc-8ff9-c48d0cc8e275"/>
  </ds:schemaRefs>
</ds:datastoreItem>
</file>

<file path=customXml/itemProps4.xml><?xml version="1.0" encoding="utf-8"?>
<ds:datastoreItem xmlns:ds="http://schemas.openxmlformats.org/officeDocument/2006/customXml" ds:itemID="{0A4B1A19-AAE1-4F37-A3A4-1150BD4EFD39}">
  <ds:schemaRefs>
    <ds:schemaRef ds:uri="http://schemas.microsoft.com/sharepoint/v3/contenttype/forms"/>
  </ds:schemaRefs>
</ds:datastoreItem>
</file>

<file path=docMetadata/LabelInfo.xml><?xml version="1.0" encoding="utf-8"?>
<clbl:labelList xmlns:clbl="http://schemas.microsoft.com/office/2020/mipLabelMetadata">
  <clbl:label id="{bfbae7fb-79ac-4c9a-9140-3ce79efdd81e}" enabled="0" method="" siteId="{bfbae7fb-79ac-4c9a-9140-3ce79efdd81e}" removed="1"/>
</clbl:labelList>
</file>

<file path=docProps/app.xml><?xml version="1.0" encoding="utf-8"?>
<Properties xmlns="http://schemas.openxmlformats.org/officeDocument/2006/extended-properties" xmlns:vt="http://schemas.openxmlformats.org/officeDocument/2006/docPropsVTypes">
  <Template>Normal</Template>
  <TotalTime>1542</TotalTime>
  <Pages>17</Pages>
  <Words>3129</Words>
  <Characters>16584</Characters>
  <Application>Microsoft Office Word</Application>
  <DocSecurity>0</DocSecurity>
  <Lines>138</Lines>
  <Paragraphs>39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19674</CharactersWithSpaces>
  <SharedDoc>false</SharedDoc>
  <HLinks>
    <vt:vector size="12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Børstad Melhus</dc:creator>
  <cp:keywords/>
  <cp:lastModifiedBy>Hilde Børstad Melhus</cp:lastModifiedBy>
  <cp:revision>67</cp:revision>
  <dcterms:created xsi:type="dcterms:W3CDTF">2026-06-07T09:50:00Z</dcterms:created>
  <dcterms:modified xsi:type="dcterms:W3CDTF">2026-06-19T11:11:00Z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0x010100367E29E459E2BA4FB0457035F05298CA</vt:lpwstr>
  </property>
  <property fmtid="{D5CDD505-2E9C-101B-9397-08002B2CF9AE}" pid="3" name="MediaServiceImageTags">
    <vt:lpwstr/>
  </property>
</Properties>
</file>